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66F3" w14:textId="77777777" w:rsidR="00BD1971" w:rsidRPr="00FB1E30" w:rsidRDefault="002327B3" w:rsidP="00BD1971">
      <w:pPr>
        <w:spacing w:after="120"/>
        <w:contextualSpacing/>
        <w:jc w:val="center"/>
        <w:rPr>
          <w:b/>
          <w:sz w:val="28"/>
          <w:szCs w:val="28"/>
          <w:lang w:val="nl-NL"/>
        </w:rPr>
      </w:pPr>
      <w:r>
        <w:rPr>
          <w:b/>
          <w:sz w:val="28"/>
          <w:szCs w:val="28"/>
          <w:lang w:val="nl-NL"/>
        </w:rPr>
        <w:t>Phụ lục</w:t>
      </w:r>
      <w:r w:rsidR="003B01DD" w:rsidRPr="00FB1E30">
        <w:rPr>
          <w:b/>
          <w:sz w:val="28"/>
          <w:szCs w:val="28"/>
          <w:lang w:val="nl-NL"/>
        </w:rPr>
        <w:t xml:space="preserve"> II</w:t>
      </w:r>
    </w:p>
    <w:p w14:paraId="0EBB39C5" w14:textId="77777777" w:rsidR="00D35152" w:rsidRPr="00E90576" w:rsidRDefault="00BD1971" w:rsidP="00E90576">
      <w:pPr>
        <w:jc w:val="center"/>
        <w:rPr>
          <w:b/>
          <w:sz w:val="28"/>
          <w:szCs w:val="28"/>
        </w:rPr>
      </w:pPr>
      <w:r w:rsidRPr="00E90576">
        <w:rPr>
          <w:b/>
          <w:sz w:val="28"/>
          <w:szCs w:val="28"/>
          <w:lang w:val="nl-NL"/>
        </w:rPr>
        <w:t xml:space="preserve">QUY ĐỊNH NỘI DUNG CHI, MỨC </w:t>
      </w:r>
      <w:r w:rsidRPr="00E90576">
        <w:rPr>
          <w:b/>
          <w:sz w:val="28"/>
          <w:szCs w:val="28"/>
        </w:rPr>
        <w:t>CHI ĐẶC THÙ CHO CÔNG TÁC</w:t>
      </w:r>
    </w:p>
    <w:p w14:paraId="3FA3E49A" w14:textId="77777777" w:rsidR="00064BEC" w:rsidRPr="00E90576" w:rsidRDefault="00BD1971" w:rsidP="00E90576">
      <w:pPr>
        <w:jc w:val="center"/>
        <w:rPr>
          <w:b/>
          <w:sz w:val="28"/>
          <w:szCs w:val="28"/>
        </w:rPr>
      </w:pPr>
      <w:r w:rsidRPr="00E90576">
        <w:rPr>
          <w:b/>
          <w:sz w:val="28"/>
          <w:szCs w:val="28"/>
        </w:rPr>
        <w:t>Y TẾ DỰ PHÒNG - DÂN SỐ TRÊN ĐỊA B</w:t>
      </w:r>
      <w:r w:rsidR="00BC046C" w:rsidRPr="00E90576">
        <w:rPr>
          <w:b/>
          <w:sz w:val="28"/>
          <w:szCs w:val="28"/>
        </w:rPr>
        <w:t>ÀN TỈNH HẬU GIANG</w:t>
      </w:r>
    </w:p>
    <w:p w14:paraId="0D85BDF7" w14:textId="77777777" w:rsidR="00BD1971" w:rsidRPr="00E90576" w:rsidRDefault="00BC046C" w:rsidP="00E90576">
      <w:pPr>
        <w:spacing w:after="120"/>
        <w:jc w:val="center"/>
        <w:rPr>
          <w:b/>
          <w:sz w:val="28"/>
          <w:szCs w:val="28"/>
        </w:rPr>
      </w:pPr>
      <w:r w:rsidRPr="00E90576">
        <w:rPr>
          <w:b/>
          <w:sz w:val="28"/>
          <w:szCs w:val="28"/>
        </w:rPr>
        <w:t>GIAI ĐOẠN 2022</w:t>
      </w:r>
      <w:r w:rsidR="00BD1971" w:rsidRPr="00E90576">
        <w:rPr>
          <w:b/>
          <w:sz w:val="28"/>
          <w:szCs w:val="28"/>
        </w:rPr>
        <w:t xml:space="preserve"> - 2025</w:t>
      </w:r>
    </w:p>
    <w:p w14:paraId="5ED57449" w14:textId="77777777" w:rsidR="00E90576" w:rsidRDefault="00813D5D" w:rsidP="00E90576">
      <w:pPr>
        <w:jc w:val="center"/>
        <w:rPr>
          <w:i/>
          <w:sz w:val="28"/>
          <w:szCs w:val="28"/>
          <w:lang w:val="nl-NL"/>
        </w:rPr>
      </w:pPr>
      <w:r w:rsidRPr="00D35152">
        <w:rPr>
          <w:i/>
          <w:spacing w:val="-6"/>
          <w:sz w:val="28"/>
          <w:szCs w:val="28"/>
          <w:lang w:val="nl-NL"/>
        </w:rPr>
        <w:t>(</w:t>
      </w:r>
      <w:r w:rsidR="00E90576" w:rsidRPr="00D35152">
        <w:rPr>
          <w:i/>
          <w:spacing w:val="-6"/>
          <w:sz w:val="28"/>
          <w:szCs w:val="28"/>
          <w:lang w:val="nl-NL"/>
        </w:rPr>
        <w:t xml:space="preserve">Kèm </w:t>
      </w:r>
      <w:r w:rsidR="00EE366E" w:rsidRPr="00D35152">
        <w:rPr>
          <w:i/>
          <w:spacing w:val="-6"/>
          <w:sz w:val="28"/>
          <w:szCs w:val="28"/>
          <w:lang w:val="nl-NL"/>
        </w:rPr>
        <w:t>theo Nghị quyết số</w:t>
      </w:r>
      <w:r w:rsidR="00C97204">
        <w:rPr>
          <w:i/>
          <w:spacing w:val="-6"/>
          <w:sz w:val="28"/>
          <w:szCs w:val="28"/>
          <w:lang w:val="nl-NL"/>
        </w:rPr>
        <w:t xml:space="preserve"> </w:t>
      </w:r>
      <w:r w:rsidR="00651AE3" w:rsidRPr="00D35152">
        <w:rPr>
          <w:i/>
          <w:spacing w:val="-6"/>
          <w:sz w:val="28"/>
          <w:szCs w:val="28"/>
          <w:lang w:val="nl-NL"/>
        </w:rPr>
        <w:t>28</w:t>
      </w:r>
      <w:r w:rsidR="00EE366E" w:rsidRPr="00D35152">
        <w:rPr>
          <w:i/>
          <w:spacing w:val="-6"/>
          <w:sz w:val="28"/>
          <w:szCs w:val="28"/>
          <w:lang w:val="nl-NL"/>
        </w:rPr>
        <w:t>/2021/NQ-HĐND</w:t>
      </w:r>
      <w:r w:rsidR="00651AE3" w:rsidRPr="00D35152">
        <w:rPr>
          <w:i/>
          <w:spacing w:val="-6"/>
          <w:sz w:val="28"/>
          <w:szCs w:val="28"/>
          <w:lang w:val="nl-NL"/>
        </w:rPr>
        <w:t xml:space="preserve"> ngày  09 tháng 12 </w:t>
      </w:r>
      <w:r w:rsidR="00EE366E" w:rsidRPr="00D35152">
        <w:rPr>
          <w:i/>
          <w:spacing w:val="-6"/>
          <w:sz w:val="28"/>
          <w:szCs w:val="28"/>
          <w:lang w:val="nl-NL"/>
        </w:rPr>
        <w:t>năm 2021</w:t>
      </w:r>
      <w:r w:rsidR="00D35152">
        <w:rPr>
          <w:i/>
          <w:sz w:val="28"/>
          <w:szCs w:val="28"/>
          <w:lang w:val="nl-NL"/>
        </w:rPr>
        <w:t xml:space="preserve"> </w:t>
      </w:r>
    </w:p>
    <w:p w14:paraId="3DDB0044" w14:textId="77777777" w:rsidR="00EE366E" w:rsidRPr="00D35152" w:rsidRDefault="00EE366E" w:rsidP="00E90576">
      <w:pPr>
        <w:jc w:val="center"/>
        <w:rPr>
          <w:i/>
          <w:sz w:val="28"/>
          <w:szCs w:val="28"/>
          <w:lang w:val="nl-NL"/>
        </w:rPr>
      </w:pPr>
      <w:r w:rsidRPr="00D35152">
        <w:rPr>
          <w:i/>
          <w:sz w:val="28"/>
          <w:szCs w:val="28"/>
          <w:lang w:val="nl-NL"/>
        </w:rPr>
        <w:t>của Hội đồng nhân dân tỉnh Hậu Giang)</w:t>
      </w:r>
    </w:p>
    <w:p w14:paraId="15A61230" w14:textId="6CB16E7D" w:rsidR="00ED2DD2" w:rsidRPr="00EF7C8E" w:rsidRDefault="00107060">
      <w:pPr>
        <w:rPr>
          <w:lang w:val="nl-NL"/>
        </w:rPr>
      </w:pPr>
      <w:r w:rsidRPr="00EF7C8E">
        <w:rPr>
          <w:b/>
          <w:noProof/>
          <w:sz w:val="28"/>
          <w:szCs w:val="28"/>
        </w:rPr>
        <mc:AlternateContent>
          <mc:Choice Requires="wps">
            <w:drawing>
              <wp:anchor distT="0" distB="0" distL="114300" distR="114300" simplePos="0" relativeHeight="251657728" behindDoc="0" locked="0" layoutInCell="1" allowOverlap="1" wp14:anchorId="1B17AE3C" wp14:editId="2328BB98">
                <wp:simplePos x="0" y="0"/>
                <wp:positionH relativeFrom="column">
                  <wp:posOffset>2491740</wp:posOffset>
                </wp:positionH>
                <wp:positionV relativeFrom="paragraph">
                  <wp:posOffset>24765</wp:posOffset>
                </wp:positionV>
                <wp:extent cx="7239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E06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1.95pt" to="25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" strokeweight=".5pt">
                <v:stroke joinstyle="miter"/>
              </v:line>
            </w:pict>
          </mc:Fallback>
        </mc:AlternateContent>
      </w:r>
    </w:p>
    <w:p w14:paraId="1F147AFB" w14:textId="77777777" w:rsidR="004E73C2" w:rsidRPr="00EF7C8E" w:rsidRDefault="00BC046C" w:rsidP="004E73C2">
      <w:pPr>
        <w:spacing w:after="120"/>
        <w:ind w:firstLine="567"/>
        <w:rPr>
          <w:b/>
          <w:sz w:val="28"/>
          <w:szCs w:val="28"/>
          <w:lang w:val="nl-NL"/>
        </w:rPr>
      </w:pPr>
      <w:r w:rsidRPr="00EF7C8E">
        <w:rPr>
          <w:b/>
          <w:sz w:val="28"/>
          <w:szCs w:val="28"/>
          <w:lang w:val="nl-NL"/>
        </w:rPr>
        <w:t>1</w:t>
      </w:r>
      <w:r w:rsidR="004E73C2" w:rsidRPr="00EF7C8E">
        <w:rPr>
          <w:b/>
          <w:sz w:val="28"/>
          <w:szCs w:val="28"/>
          <w:lang w:val="nl-NL"/>
        </w:rPr>
        <w:t>. Đối tượng áp dụng:</w:t>
      </w:r>
    </w:p>
    <w:p w14:paraId="6FBEA3DB" w14:textId="77777777" w:rsidR="004E73C2" w:rsidRPr="00EF7C8E" w:rsidRDefault="004E73C2" w:rsidP="004E73C2">
      <w:pPr>
        <w:spacing w:after="120"/>
        <w:ind w:firstLine="567"/>
        <w:rPr>
          <w:b/>
          <w:sz w:val="28"/>
          <w:szCs w:val="28"/>
          <w:lang w:val="nl-NL"/>
        </w:rPr>
      </w:pPr>
      <w:r w:rsidRPr="00EF7C8E">
        <w:rPr>
          <w:sz w:val="28"/>
          <w:szCs w:val="28"/>
          <w:lang w:val="nl-NL"/>
        </w:rPr>
        <w:t>Các cơ quan, đơn vị, tổ chức, cá nhân quản lý, sử dụng và thụ hưởng nguồn kinh phí sự nghiệp Y tế.</w:t>
      </w:r>
    </w:p>
    <w:p w14:paraId="7FA0FCFE" w14:textId="77777777" w:rsidR="00BD1971" w:rsidRPr="00EF7C8E" w:rsidRDefault="004E73C2" w:rsidP="004E73C2">
      <w:pPr>
        <w:spacing w:after="120"/>
        <w:ind w:firstLine="567"/>
        <w:rPr>
          <w:b/>
          <w:sz w:val="28"/>
          <w:szCs w:val="28"/>
          <w:lang w:val="nl-NL"/>
        </w:rPr>
      </w:pPr>
      <w:r w:rsidRPr="00EF7C8E">
        <w:rPr>
          <w:b/>
          <w:sz w:val="28"/>
          <w:szCs w:val="28"/>
          <w:lang w:val="nl-NL"/>
        </w:rPr>
        <w:t>2</w:t>
      </w:r>
      <w:r w:rsidR="00BC046C" w:rsidRPr="00EF7C8E">
        <w:rPr>
          <w:b/>
          <w:sz w:val="28"/>
          <w:szCs w:val="28"/>
          <w:lang w:val="nl-NL"/>
        </w:rPr>
        <w:t>. Nội dung chi và mức chi:</w:t>
      </w:r>
    </w:p>
    <w:tbl>
      <w:tblPr>
        <w:tblW w:w="9781" w:type="dxa"/>
        <w:tblInd w:w="-176" w:type="dxa"/>
        <w:tblLook w:val="04A0" w:firstRow="1" w:lastRow="0" w:firstColumn="1" w:lastColumn="0" w:noHBand="0" w:noVBand="1"/>
      </w:tblPr>
      <w:tblGrid>
        <w:gridCol w:w="960"/>
        <w:gridCol w:w="6128"/>
        <w:gridCol w:w="2693"/>
      </w:tblGrid>
      <w:tr w:rsidR="00225F36" w:rsidRPr="003C2DEA" w14:paraId="436DE043" w14:textId="77777777" w:rsidTr="003C2DEA">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6A6F7" w14:textId="77777777" w:rsidR="00225F36" w:rsidRPr="003C2DEA" w:rsidRDefault="00225F36" w:rsidP="00AF1E03">
            <w:pPr>
              <w:jc w:val="center"/>
              <w:rPr>
                <w:b/>
                <w:bCs/>
                <w:sz w:val="26"/>
                <w:szCs w:val="26"/>
              </w:rPr>
            </w:pPr>
            <w:r w:rsidRPr="003C2DEA">
              <w:rPr>
                <w:b/>
                <w:bCs/>
                <w:sz w:val="26"/>
                <w:szCs w:val="26"/>
              </w:rPr>
              <w:t>STT</w:t>
            </w:r>
          </w:p>
        </w:tc>
        <w:tc>
          <w:tcPr>
            <w:tcW w:w="6128" w:type="dxa"/>
            <w:tcBorders>
              <w:top w:val="single" w:sz="4" w:space="0" w:color="auto"/>
              <w:left w:val="nil"/>
              <w:bottom w:val="single" w:sz="4" w:space="0" w:color="auto"/>
              <w:right w:val="single" w:sz="4" w:space="0" w:color="auto"/>
            </w:tcBorders>
            <w:shd w:val="clear" w:color="auto" w:fill="auto"/>
            <w:vAlign w:val="center"/>
            <w:hideMark/>
          </w:tcPr>
          <w:p w14:paraId="261033F7" w14:textId="77777777" w:rsidR="00225F36" w:rsidRPr="003C2DEA" w:rsidRDefault="00225F36" w:rsidP="00AF1E03">
            <w:pPr>
              <w:jc w:val="center"/>
              <w:rPr>
                <w:b/>
                <w:bCs/>
                <w:sz w:val="26"/>
                <w:szCs w:val="26"/>
              </w:rPr>
            </w:pPr>
            <w:r w:rsidRPr="003C2DEA">
              <w:rPr>
                <w:b/>
                <w:bCs/>
                <w:sz w:val="26"/>
                <w:szCs w:val="26"/>
              </w:rPr>
              <w:t>Nội dung chi</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6A6433A" w14:textId="77777777" w:rsidR="00225F36" w:rsidRPr="003C2DEA" w:rsidRDefault="00225F36" w:rsidP="00AF1E03">
            <w:pPr>
              <w:jc w:val="center"/>
              <w:rPr>
                <w:b/>
                <w:bCs/>
                <w:sz w:val="26"/>
                <w:szCs w:val="26"/>
              </w:rPr>
            </w:pPr>
            <w:r w:rsidRPr="003C2DEA">
              <w:rPr>
                <w:b/>
                <w:bCs/>
                <w:sz w:val="26"/>
                <w:szCs w:val="26"/>
              </w:rPr>
              <w:t>Mức chi</w:t>
            </w:r>
          </w:p>
        </w:tc>
      </w:tr>
      <w:tr w:rsidR="00225F36" w:rsidRPr="003C2DEA" w14:paraId="5ABBFACD"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413C29" w14:textId="77777777" w:rsidR="00225F36" w:rsidRPr="003C2DEA" w:rsidRDefault="00225F36" w:rsidP="00AF1E03">
            <w:pPr>
              <w:jc w:val="center"/>
              <w:rPr>
                <w:b/>
                <w:bCs/>
                <w:sz w:val="26"/>
                <w:szCs w:val="26"/>
              </w:rPr>
            </w:pPr>
            <w:r w:rsidRPr="003C2DEA">
              <w:rPr>
                <w:b/>
                <w:bCs/>
                <w:sz w:val="26"/>
                <w:szCs w:val="26"/>
              </w:rPr>
              <w:t>I</w:t>
            </w:r>
          </w:p>
        </w:tc>
        <w:tc>
          <w:tcPr>
            <w:tcW w:w="6128" w:type="dxa"/>
            <w:tcBorders>
              <w:top w:val="nil"/>
              <w:left w:val="nil"/>
              <w:bottom w:val="single" w:sz="4" w:space="0" w:color="auto"/>
              <w:right w:val="single" w:sz="4" w:space="0" w:color="auto"/>
            </w:tcBorders>
            <w:shd w:val="clear" w:color="auto" w:fill="auto"/>
            <w:vAlign w:val="center"/>
            <w:hideMark/>
          </w:tcPr>
          <w:p w14:paraId="06ADD839" w14:textId="77777777" w:rsidR="00225F36" w:rsidRPr="003C2DEA" w:rsidRDefault="00225F36" w:rsidP="005B5313">
            <w:pPr>
              <w:jc w:val="both"/>
              <w:rPr>
                <w:b/>
                <w:bCs/>
                <w:sz w:val="26"/>
                <w:szCs w:val="26"/>
              </w:rPr>
            </w:pPr>
            <w:r w:rsidRPr="003C2DEA">
              <w:rPr>
                <w:b/>
                <w:bCs/>
                <w:sz w:val="26"/>
                <w:szCs w:val="26"/>
              </w:rPr>
              <w:t>Hoạt động phòng, chống lao</w:t>
            </w:r>
          </w:p>
        </w:tc>
        <w:tc>
          <w:tcPr>
            <w:tcW w:w="2693" w:type="dxa"/>
            <w:tcBorders>
              <w:top w:val="nil"/>
              <w:left w:val="nil"/>
              <w:bottom w:val="single" w:sz="4" w:space="0" w:color="auto"/>
              <w:right w:val="single" w:sz="4" w:space="0" w:color="auto"/>
            </w:tcBorders>
            <w:shd w:val="clear" w:color="auto" w:fill="auto"/>
            <w:vAlign w:val="center"/>
            <w:hideMark/>
          </w:tcPr>
          <w:p w14:paraId="564CC8B0" w14:textId="77777777" w:rsidR="00225F36" w:rsidRPr="003C2DEA" w:rsidRDefault="00225F36" w:rsidP="005B5313">
            <w:pPr>
              <w:jc w:val="center"/>
              <w:rPr>
                <w:b/>
                <w:bCs/>
                <w:sz w:val="26"/>
                <w:szCs w:val="26"/>
              </w:rPr>
            </w:pPr>
          </w:p>
        </w:tc>
      </w:tr>
      <w:tr w:rsidR="00225F36" w:rsidRPr="003C2DEA" w14:paraId="35CA905B" w14:textId="77777777" w:rsidTr="003C2DEA">
        <w:trPr>
          <w:trHeight w:val="11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9175C4" w14:textId="77777777" w:rsidR="00225F36" w:rsidRPr="003C2DEA" w:rsidRDefault="00225F36" w:rsidP="00AF1E03">
            <w:pPr>
              <w:jc w:val="center"/>
              <w:rPr>
                <w:b/>
                <w:bCs/>
                <w:sz w:val="26"/>
                <w:szCs w:val="26"/>
              </w:rPr>
            </w:pPr>
            <w:r w:rsidRPr="003C2DEA">
              <w:rPr>
                <w:b/>
                <w:bCs/>
                <w:sz w:val="26"/>
                <w:szCs w:val="26"/>
              </w:rPr>
              <w:t>1</w:t>
            </w:r>
          </w:p>
        </w:tc>
        <w:tc>
          <w:tcPr>
            <w:tcW w:w="6128" w:type="dxa"/>
            <w:tcBorders>
              <w:top w:val="nil"/>
              <w:left w:val="nil"/>
              <w:bottom w:val="single" w:sz="4" w:space="0" w:color="auto"/>
              <w:right w:val="single" w:sz="4" w:space="0" w:color="auto"/>
            </w:tcBorders>
            <w:shd w:val="clear" w:color="auto" w:fill="auto"/>
            <w:vAlign w:val="center"/>
            <w:hideMark/>
          </w:tcPr>
          <w:p w14:paraId="7F5FE499" w14:textId="77777777" w:rsidR="00225F36" w:rsidRPr="003C2DEA" w:rsidRDefault="00225F36" w:rsidP="005B5313">
            <w:pPr>
              <w:jc w:val="both"/>
              <w:rPr>
                <w:b/>
                <w:bCs/>
                <w:sz w:val="26"/>
                <w:szCs w:val="26"/>
              </w:rPr>
            </w:pPr>
            <w:r w:rsidRPr="003C2DEA">
              <w:rPr>
                <w:b/>
                <w:bCs/>
                <w:sz w:val="26"/>
                <w:szCs w:val="26"/>
              </w:rPr>
              <w:t>Chi hỗ trợ cán bộ y tế trực tiếp cấp phát thuốc, kiểm tra, giám sát bệnh nhân lao, lao kháng đa thuốc, lao tiềm ẩn điều trị đủ thời gian tại cộng đồng theo hướng dẫn của Bộ Y tế</w:t>
            </w:r>
          </w:p>
        </w:tc>
        <w:tc>
          <w:tcPr>
            <w:tcW w:w="2693" w:type="dxa"/>
            <w:tcBorders>
              <w:top w:val="nil"/>
              <w:left w:val="nil"/>
              <w:bottom w:val="single" w:sz="4" w:space="0" w:color="auto"/>
              <w:right w:val="single" w:sz="4" w:space="0" w:color="auto"/>
            </w:tcBorders>
            <w:shd w:val="clear" w:color="auto" w:fill="auto"/>
            <w:vAlign w:val="center"/>
            <w:hideMark/>
          </w:tcPr>
          <w:p w14:paraId="1CD1C04A" w14:textId="77777777" w:rsidR="00225F36" w:rsidRPr="003C2DEA" w:rsidRDefault="00225F36" w:rsidP="005B5313">
            <w:pPr>
              <w:jc w:val="center"/>
              <w:rPr>
                <w:b/>
                <w:bCs/>
                <w:sz w:val="26"/>
                <w:szCs w:val="26"/>
              </w:rPr>
            </w:pPr>
          </w:p>
        </w:tc>
      </w:tr>
      <w:tr w:rsidR="00225F36" w:rsidRPr="003C2DEA" w14:paraId="341D9554"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0B2C0" w14:textId="77777777" w:rsidR="00225F36" w:rsidRPr="003C2DEA" w:rsidRDefault="0066787E" w:rsidP="00AF1E03">
            <w:pPr>
              <w:jc w:val="center"/>
              <w:rPr>
                <w:b/>
                <w:bCs/>
                <w:sz w:val="26"/>
                <w:szCs w:val="26"/>
              </w:rPr>
            </w:pPr>
            <w:r w:rsidRPr="003C2DEA">
              <w:rPr>
                <w:b/>
                <w:bCs/>
                <w:sz w:val="26"/>
                <w:szCs w:val="26"/>
              </w:rPr>
              <w:t>a</w:t>
            </w:r>
          </w:p>
        </w:tc>
        <w:tc>
          <w:tcPr>
            <w:tcW w:w="6128" w:type="dxa"/>
            <w:tcBorders>
              <w:top w:val="nil"/>
              <w:left w:val="nil"/>
              <w:bottom w:val="single" w:sz="4" w:space="0" w:color="auto"/>
              <w:right w:val="single" w:sz="4" w:space="0" w:color="auto"/>
            </w:tcBorders>
            <w:shd w:val="clear" w:color="auto" w:fill="auto"/>
            <w:vAlign w:val="center"/>
            <w:hideMark/>
          </w:tcPr>
          <w:p w14:paraId="16A6325D" w14:textId="77777777" w:rsidR="00225F36" w:rsidRPr="003C2DEA" w:rsidRDefault="00225F36" w:rsidP="005B5313">
            <w:pPr>
              <w:jc w:val="both"/>
              <w:rPr>
                <w:b/>
                <w:bCs/>
                <w:sz w:val="26"/>
                <w:szCs w:val="26"/>
              </w:rPr>
            </w:pPr>
            <w:r w:rsidRPr="003C2DEA">
              <w:rPr>
                <w:b/>
                <w:bCs/>
                <w:sz w:val="26"/>
                <w:szCs w:val="26"/>
              </w:rPr>
              <w:t>Đối với xã đặc biệt khó khăn (ĐBKK)</w:t>
            </w:r>
          </w:p>
        </w:tc>
        <w:tc>
          <w:tcPr>
            <w:tcW w:w="2693" w:type="dxa"/>
            <w:tcBorders>
              <w:top w:val="nil"/>
              <w:left w:val="nil"/>
              <w:bottom w:val="nil"/>
              <w:right w:val="single" w:sz="4" w:space="0" w:color="auto"/>
            </w:tcBorders>
            <w:shd w:val="clear" w:color="auto" w:fill="auto"/>
            <w:vAlign w:val="center"/>
            <w:hideMark/>
          </w:tcPr>
          <w:p w14:paraId="00E6DF9F" w14:textId="77777777" w:rsidR="00225F36" w:rsidRPr="003C2DEA" w:rsidRDefault="00225F36" w:rsidP="005B5313">
            <w:pPr>
              <w:jc w:val="center"/>
              <w:rPr>
                <w:b/>
                <w:bCs/>
                <w:sz w:val="26"/>
                <w:szCs w:val="26"/>
              </w:rPr>
            </w:pPr>
          </w:p>
        </w:tc>
      </w:tr>
      <w:tr w:rsidR="00225F36" w:rsidRPr="003C2DEA" w14:paraId="216A0623"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F684B1" w14:textId="77777777" w:rsidR="00225F36" w:rsidRPr="003C2DEA" w:rsidRDefault="00AF5058" w:rsidP="00AF1E03">
            <w:pPr>
              <w:jc w:val="center"/>
              <w:rPr>
                <w:i/>
                <w:iCs/>
                <w:sz w:val="26"/>
                <w:szCs w:val="26"/>
              </w:rPr>
            </w:pPr>
            <w:r w:rsidRPr="003C2DEA">
              <w:rPr>
                <w:i/>
                <w:iCs/>
                <w:sz w:val="26"/>
                <w:szCs w:val="26"/>
              </w:rPr>
              <w:t>-</w:t>
            </w:r>
          </w:p>
        </w:tc>
        <w:tc>
          <w:tcPr>
            <w:tcW w:w="6128" w:type="dxa"/>
            <w:tcBorders>
              <w:top w:val="nil"/>
              <w:left w:val="nil"/>
              <w:bottom w:val="single" w:sz="4" w:space="0" w:color="auto"/>
              <w:right w:val="single" w:sz="4" w:space="0" w:color="auto"/>
            </w:tcBorders>
            <w:shd w:val="clear" w:color="auto" w:fill="auto"/>
            <w:vAlign w:val="center"/>
            <w:hideMark/>
          </w:tcPr>
          <w:p w14:paraId="254D6317" w14:textId="77777777" w:rsidR="00225F36" w:rsidRPr="003C2DEA" w:rsidRDefault="00225F36" w:rsidP="005B5313">
            <w:pPr>
              <w:jc w:val="both"/>
              <w:rPr>
                <w:iCs/>
                <w:sz w:val="26"/>
                <w:szCs w:val="26"/>
              </w:rPr>
            </w:pPr>
            <w:r w:rsidRPr="003C2DEA">
              <w:rPr>
                <w:iCs/>
                <w:sz w:val="26"/>
                <w:szCs w:val="26"/>
              </w:rPr>
              <w:t>Đợt điều trị từ 6-8 tháng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4DF3110" w14:textId="77777777" w:rsidR="00225F36" w:rsidRPr="003C2DEA" w:rsidRDefault="00225F36" w:rsidP="005B5313">
            <w:pPr>
              <w:jc w:val="center"/>
              <w:rPr>
                <w:iCs/>
                <w:sz w:val="26"/>
                <w:szCs w:val="26"/>
              </w:rPr>
            </w:pPr>
            <w:r w:rsidRPr="003C2DEA">
              <w:rPr>
                <w:iCs/>
                <w:sz w:val="26"/>
                <w:szCs w:val="26"/>
              </w:rPr>
              <w:t>85.000 đồng/bệnh nhân/đợt điều trị</w:t>
            </w:r>
          </w:p>
        </w:tc>
      </w:tr>
      <w:tr w:rsidR="00225F36" w:rsidRPr="003C2DEA" w14:paraId="62BC62AD"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7A1F96" w14:textId="77777777" w:rsidR="00225F36" w:rsidRPr="003C2DEA" w:rsidRDefault="00AF5058" w:rsidP="00AF1E03">
            <w:pPr>
              <w:jc w:val="center"/>
              <w:rPr>
                <w:i/>
                <w:iCs/>
                <w:sz w:val="26"/>
                <w:szCs w:val="26"/>
              </w:rPr>
            </w:pPr>
            <w:r w:rsidRPr="003C2DEA">
              <w:rPr>
                <w:i/>
                <w:iCs/>
                <w:sz w:val="26"/>
                <w:szCs w:val="26"/>
              </w:rPr>
              <w:t>-</w:t>
            </w:r>
          </w:p>
        </w:tc>
        <w:tc>
          <w:tcPr>
            <w:tcW w:w="6128" w:type="dxa"/>
            <w:tcBorders>
              <w:top w:val="nil"/>
              <w:left w:val="nil"/>
              <w:bottom w:val="single" w:sz="4" w:space="0" w:color="auto"/>
              <w:right w:val="single" w:sz="4" w:space="0" w:color="auto"/>
            </w:tcBorders>
            <w:shd w:val="clear" w:color="auto" w:fill="auto"/>
            <w:vAlign w:val="center"/>
            <w:hideMark/>
          </w:tcPr>
          <w:p w14:paraId="171ACA83" w14:textId="77777777" w:rsidR="00225F36" w:rsidRPr="003C2DEA" w:rsidRDefault="00225F36" w:rsidP="005B5313">
            <w:pPr>
              <w:jc w:val="both"/>
              <w:rPr>
                <w:iCs/>
                <w:sz w:val="26"/>
                <w:szCs w:val="26"/>
              </w:rPr>
            </w:pPr>
            <w:r w:rsidRPr="003C2DEA">
              <w:rPr>
                <w:iCs/>
                <w:sz w:val="26"/>
                <w:szCs w:val="26"/>
              </w:rPr>
              <w:t>Đợt điều trị cho bệnh nhân lao tiềm ẩn</w:t>
            </w:r>
          </w:p>
        </w:tc>
        <w:tc>
          <w:tcPr>
            <w:tcW w:w="2693" w:type="dxa"/>
            <w:tcBorders>
              <w:top w:val="nil"/>
              <w:left w:val="nil"/>
              <w:bottom w:val="single" w:sz="4" w:space="0" w:color="auto"/>
              <w:right w:val="single" w:sz="4" w:space="0" w:color="auto"/>
            </w:tcBorders>
            <w:shd w:val="clear" w:color="auto" w:fill="auto"/>
            <w:vAlign w:val="center"/>
            <w:hideMark/>
          </w:tcPr>
          <w:p w14:paraId="79D7B15E" w14:textId="77777777" w:rsidR="00225F36" w:rsidRPr="003C2DEA" w:rsidRDefault="00225F36" w:rsidP="005B5313">
            <w:pPr>
              <w:jc w:val="center"/>
              <w:rPr>
                <w:iCs/>
                <w:sz w:val="26"/>
                <w:szCs w:val="26"/>
              </w:rPr>
            </w:pPr>
            <w:r w:rsidRPr="003C2DEA">
              <w:rPr>
                <w:iCs/>
                <w:sz w:val="26"/>
                <w:szCs w:val="26"/>
              </w:rPr>
              <w:t>75.000 đồng/bệnh nhân/đợt điều trị</w:t>
            </w:r>
          </w:p>
        </w:tc>
      </w:tr>
      <w:tr w:rsidR="00225F36" w:rsidRPr="003C2DEA" w14:paraId="5B516F13"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2266AE" w14:textId="77777777" w:rsidR="00225F36" w:rsidRPr="003C2DEA" w:rsidRDefault="00AF5058" w:rsidP="00AF1E03">
            <w:pPr>
              <w:jc w:val="center"/>
              <w:rPr>
                <w:i/>
                <w:iCs/>
                <w:sz w:val="26"/>
                <w:szCs w:val="26"/>
              </w:rPr>
            </w:pPr>
            <w:r w:rsidRPr="003C2DEA">
              <w:rPr>
                <w:i/>
                <w:iCs/>
                <w:sz w:val="26"/>
                <w:szCs w:val="26"/>
              </w:rPr>
              <w:t>-</w:t>
            </w:r>
          </w:p>
        </w:tc>
        <w:tc>
          <w:tcPr>
            <w:tcW w:w="6128" w:type="dxa"/>
            <w:tcBorders>
              <w:top w:val="nil"/>
              <w:left w:val="nil"/>
              <w:bottom w:val="single" w:sz="4" w:space="0" w:color="auto"/>
              <w:right w:val="single" w:sz="4" w:space="0" w:color="auto"/>
            </w:tcBorders>
            <w:shd w:val="clear" w:color="auto" w:fill="auto"/>
            <w:vAlign w:val="center"/>
            <w:hideMark/>
          </w:tcPr>
          <w:p w14:paraId="72CA0743" w14:textId="77777777" w:rsidR="00225F36" w:rsidRPr="003C2DEA" w:rsidRDefault="00225F36" w:rsidP="005B5313">
            <w:pPr>
              <w:jc w:val="both"/>
              <w:rPr>
                <w:iCs/>
                <w:sz w:val="26"/>
                <w:szCs w:val="26"/>
              </w:rPr>
            </w:pPr>
            <w:r w:rsidRPr="003C2DEA">
              <w:rPr>
                <w:iCs/>
                <w:sz w:val="26"/>
                <w:szCs w:val="26"/>
              </w:rPr>
              <w:t>Đợt điều trị 9 tháng cho bệnh nhân lao kháng đa thuốc</w:t>
            </w:r>
          </w:p>
        </w:tc>
        <w:tc>
          <w:tcPr>
            <w:tcW w:w="2693" w:type="dxa"/>
            <w:tcBorders>
              <w:top w:val="nil"/>
              <w:left w:val="nil"/>
              <w:bottom w:val="single" w:sz="4" w:space="0" w:color="auto"/>
              <w:right w:val="single" w:sz="4" w:space="0" w:color="auto"/>
            </w:tcBorders>
            <w:shd w:val="clear" w:color="auto" w:fill="auto"/>
            <w:vAlign w:val="center"/>
            <w:hideMark/>
          </w:tcPr>
          <w:p w14:paraId="4B857E77" w14:textId="77777777" w:rsidR="00225F36" w:rsidRPr="003C2DEA" w:rsidRDefault="00225F36" w:rsidP="005B5313">
            <w:pPr>
              <w:jc w:val="center"/>
              <w:rPr>
                <w:iCs/>
                <w:sz w:val="26"/>
                <w:szCs w:val="26"/>
              </w:rPr>
            </w:pPr>
            <w:r w:rsidRPr="003C2DEA">
              <w:rPr>
                <w:iCs/>
                <w:sz w:val="26"/>
                <w:szCs w:val="26"/>
              </w:rPr>
              <w:t>100.000 đồng/bệnh nhân lao kháng đa thuốc/đợt điều trị</w:t>
            </w:r>
          </w:p>
        </w:tc>
      </w:tr>
      <w:tr w:rsidR="00225F36" w:rsidRPr="003C2DEA" w14:paraId="3CEBD2E0"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1F0F8E" w14:textId="77777777" w:rsidR="00225F36" w:rsidRPr="003C2DEA" w:rsidRDefault="00AF5058" w:rsidP="00AF1E03">
            <w:pPr>
              <w:jc w:val="center"/>
              <w:rPr>
                <w:bCs/>
                <w:i/>
                <w:iCs/>
                <w:sz w:val="26"/>
                <w:szCs w:val="26"/>
              </w:rPr>
            </w:pPr>
            <w:r w:rsidRPr="003C2DEA">
              <w:rPr>
                <w:bCs/>
                <w:i/>
                <w:iCs/>
                <w:sz w:val="26"/>
                <w:szCs w:val="26"/>
              </w:rPr>
              <w:t>-</w:t>
            </w:r>
          </w:p>
        </w:tc>
        <w:tc>
          <w:tcPr>
            <w:tcW w:w="6128" w:type="dxa"/>
            <w:tcBorders>
              <w:top w:val="nil"/>
              <w:left w:val="nil"/>
              <w:bottom w:val="single" w:sz="4" w:space="0" w:color="auto"/>
              <w:right w:val="single" w:sz="4" w:space="0" w:color="auto"/>
            </w:tcBorders>
            <w:shd w:val="clear" w:color="auto" w:fill="auto"/>
            <w:vAlign w:val="center"/>
            <w:hideMark/>
          </w:tcPr>
          <w:p w14:paraId="68A4AAC0" w14:textId="77777777" w:rsidR="00225F36" w:rsidRPr="003C2DEA" w:rsidRDefault="00225F36" w:rsidP="005B5313">
            <w:pPr>
              <w:jc w:val="both"/>
              <w:rPr>
                <w:iCs/>
                <w:sz w:val="26"/>
                <w:szCs w:val="26"/>
              </w:rPr>
            </w:pPr>
            <w:r w:rsidRPr="003C2DEA">
              <w:rPr>
                <w:iCs/>
                <w:sz w:val="26"/>
                <w:szCs w:val="26"/>
              </w:rPr>
              <w:t>Đợt điều trị 20 tháng cho bệnh nhân lao kháng đa thuốc</w:t>
            </w:r>
          </w:p>
        </w:tc>
        <w:tc>
          <w:tcPr>
            <w:tcW w:w="2693" w:type="dxa"/>
            <w:tcBorders>
              <w:top w:val="nil"/>
              <w:left w:val="nil"/>
              <w:bottom w:val="single" w:sz="4" w:space="0" w:color="auto"/>
              <w:right w:val="single" w:sz="4" w:space="0" w:color="auto"/>
            </w:tcBorders>
            <w:shd w:val="clear" w:color="auto" w:fill="auto"/>
            <w:vAlign w:val="center"/>
            <w:hideMark/>
          </w:tcPr>
          <w:p w14:paraId="103784BC" w14:textId="77777777" w:rsidR="00225F36" w:rsidRPr="003C2DEA" w:rsidRDefault="00225F36" w:rsidP="005B5313">
            <w:pPr>
              <w:jc w:val="center"/>
              <w:rPr>
                <w:iCs/>
                <w:sz w:val="26"/>
                <w:szCs w:val="26"/>
              </w:rPr>
            </w:pPr>
            <w:r w:rsidRPr="003C2DEA">
              <w:rPr>
                <w:iCs/>
                <w:sz w:val="26"/>
                <w:szCs w:val="26"/>
              </w:rPr>
              <w:t>200.000 đồng/bệnh nhân lao kháng đa thuốc/đợt điều trị</w:t>
            </w:r>
          </w:p>
        </w:tc>
      </w:tr>
      <w:tr w:rsidR="00225F36" w:rsidRPr="003C2DEA" w14:paraId="5B46C4EB"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05A627" w14:textId="77777777" w:rsidR="00225F36" w:rsidRPr="003C2DEA" w:rsidRDefault="0066787E" w:rsidP="00AF1E03">
            <w:pPr>
              <w:jc w:val="center"/>
              <w:rPr>
                <w:b/>
                <w:bCs/>
                <w:sz w:val="26"/>
                <w:szCs w:val="26"/>
              </w:rPr>
            </w:pPr>
            <w:r w:rsidRPr="003C2DEA">
              <w:rPr>
                <w:b/>
                <w:bCs/>
                <w:sz w:val="26"/>
                <w:szCs w:val="26"/>
              </w:rPr>
              <w:t>b</w:t>
            </w:r>
          </w:p>
        </w:tc>
        <w:tc>
          <w:tcPr>
            <w:tcW w:w="6128" w:type="dxa"/>
            <w:tcBorders>
              <w:top w:val="nil"/>
              <w:left w:val="nil"/>
              <w:bottom w:val="single" w:sz="4" w:space="0" w:color="auto"/>
              <w:right w:val="single" w:sz="4" w:space="0" w:color="auto"/>
            </w:tcBorders>
            <w:shd w:val="clear" w:color="auto" w:fill="auto"/>
            <w:vAlign w:val="center"/>
            <w:hideMark/>
          </w:tcPr>
          <w:p w14:paraId="79C40AA5" w14:textId="77777777" w:rsidR="00225F36" w:rsidRPr="003C2DEA" w:rsidRDefault="00225F36" w:rsidP="005B5313">
            <w:pPr>
              <w:jc w:val="both"/>
              <w:rPr>
                <w:b/>
                <w:bCs/>
                <w:sz w:val="26"/>
                <w:szCs w:val="26"/>
              </w:rPr>
            </w:pPr>
            <w:r w:rsidRPr="003C2DEA">
              <w:rPr>
                <w:b/>
                <w:bCs/>
                <w:sz w:val="26"/>
                <w:szCs w:val="26"/>
              </w:rPr>
              <w:t>Đối với các xã còn lại</w:t>
            </w:r>
          </w:p>
        </w:tc>
        <w:tc>
          <w:tcPr>
            <w:tcW w:w="2693" w:type="dxa"/>
            <w:tcBorders>
              <w:top w:val="nil"/>
              <w:left w:val="nil"/>
              <w:bottom w:val="single" w:sz="4" w:space="0" w:color="auto"/>
              <w:right w:val="single" w:sz="4" w:space="0" w:color="auto"/>
            </w:tcBorders>
            <w:shd w:val="clear" w:color="auto" w:fill="auto"/>
            <w:vAlign w:val="center"/>
            <w:hideMark/>
          </w:tcPr>
          <w:p w14:paraId="70D94C08" w14:textId="77777777" w:rsidR="00225F36" w:rsidRPr="003C2DEA" w:rsidRDefault="00225F36" w:rsidP="005B5313">
            <w:pPr>
              <w:jc w:val="center"/>
              <w:rPr>
                <w:b/>
                <w:bCs/>
                <w:sz w:val="26"/>
                <w:szCs w:val="26"/>
              </w:rPr>
            </w:pPr>
          </w:p>
        </w:tc>
      </w:tr>
      <w:tr w:rsidR="00225F36" w:rsidRPr="003C2DEA" w14:paraId="31D18E94"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D4882" w14:textId="77777777" w:rsidR="00225F36" w:rsidRPr="003C2DEA" w:rsidRDefault="00AF5058" w:rsidP="00AF1E03">
            <w:pPr>
              <w:jc w:val="center"/>
              <w:rPr>
                <w:b/>
                <w:bCs/>
                <w:sz w:val="26"/>
                <w:szCs w:val="26"/>
              </w:rPr>
            </w:pPr>
            <w:r w:rsidRPr="003C2DEA">
              <w:rPr>
                <w:b/>
                <w:bCs/>
                <w:sz w:val="26"/>
                <w:szCs w:val="26"/>
              </w:rPr>
              <w:t>-</w:t>
            </w:r>
          </w:p>
        </w:tc>
        <w:tc>
          <w:tcPr>
            <w:tcW w:w="6128" w:type="dxa"/>
            <w:tcBorders>
              <w:top w:val="nil"/>
              <w:left w:val="nil"/>
              <w:bottom w:val="single" w:sz="4" w:space="0" w:color="auto"/>
              <w:right w:val="single" w:sz="4" w:space="0" w:color="auto"/>
            </w:tcBorders>
            <w:shd w:val="clear" w:color="auto" w:fill="auto"/>
            <w:vAlign w:val="center"/>
            <w:hideMark/>
          </w:tcPr>
          <w:p w14:paraId="43D37499" w14:textId="77777777" w:rsidR="00225F36" w:rsidRPr="003C2DEA" w:rsidRDefault="00225F36" w:rsidP="005B5313">
            <w:pPr>
              <w:jc w:val="both"/>
              <w:rPr>
                <w:iCs/>
                <w:sz w:val="26"/>
                <w:szCs w:val="26"/>
              </w:rPr>
            </w:pPr>
            <w:r w:rsidRPr="003C2DEA">
              <w:rPr>
                <w:iCs/>
                <w:sz w:val="26"/>
                <w:szCs w:val="26"/>
              </w:rPr>
              <w:t>Đợt điều trị từ 6-8 tháng</w:t>
            </w:r>
          </w:p>
        </w:tc>
        <w:tc>
          <w:tcPr>
            <w:tcW w:w="2693" w:type="dxa"/>
            <w:tcBorders>
              <w:top w:val="nil"/>
              <w:left w:val="nil"/>
              <w:bottom w:val="single" w:sz="4" w:space="0" w:color="auto"/>
              <w:right w:val="single" w:sz="4" w:space="0" w:color="auto"/>
            </w:tcBorders>
            <w:shd w:val="clear" w:color="auto" w:fill="auto"/>
            <w:vAlign w:val="center"/>
            <w:hideMark/>
          </w:tcPr>
          <w:p w14:paraId="222CF577" w14:textId="77777777" w:rsidR="00225F36" w:rsidRPr="003C2DEA" w:rsidRDefault="00225F36" w:rsidP="005B5313">
            <w:pPr>
              <w:jc w:val="center"/>
              <w:rPr>
                <w:iCs/>
                <w:sz w:val="26"/>
                <w:szCs w:val="26"/>
              </w:rPr>
            </w:pPr>
            <w:r w:rsidRPr="003C2DEA">
              <w:rPr>
                <w:iCs/>
                <w:sz w:val="26"/>
                <w:szCs w:val="26"/>
              </w:rPr>
              <w:t>60.000 đồng/bệnh nhân/đợt điều trị</w:t>
            </w:r>
          </w:p>
        </w:tc>
      </w:tr>
      <w:tr w:rsidR="00225F36" w:rsidRPr="003C2DEA" w14:paraId="52C43D87"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578E05" w14:textId="77777777" w:rsidR="00225F36" w:rsidRPr="003C2DEA" w:rsidRDefault="00AF5058" w:rsidP="00AF1E03">
            <w:pPr>
              <w:jc w:val="center"/>
              <w:rPr>
                <w:b/>
                <w:bCs/>
                <w:sz w:val="26"/>
                <w:szCs w:val="26"/>
              </w:rPr>
            </w:pPr>
            <w:r w:rsidRPr="003C2DEA">
              <w:rPr>
                <w:b/>
                <w:bCs/>
                <w:sz w:val="26"/>
                <w:szCs w:val="26"/>
              </w:rPr>
              <w:t>-</w:t>
            </w:r>
          </w:p>
        </w:tc>
        <w:tc>
          <w:tcPr>
            <w:tcW w:w="6128" w:type="dxa"/>
            <w:tcBorders>
              <w:top w:val="nil"/>
              <w:left w:val="nil"/>
              <w:bottom w:val="single" w:sz="4" w:space="0" w:color="auto"/>
              <w:right w:val="single" w:sz="4" w:space="0" w:color="auto"/>
            </w:tcBorders>
            <w:shd w:val="clear" w:color="auto" w:fill="auto"/>
            <w:vAlign w:val="center"/>
            <w:hideMark/>
          </w:tcPr>
          <w:p w14:paraId="6CF02FE1" w14:textId="77777777" w:rsidR="00225F36" w:rsidRPr="003C2DEA" w:rsidRDefault="00225F36" w:rsidP="005B5313">
            <w:pPr>
              <w:jc w:val="both"/>
              <w:rPr>
                <w:iCs/>
                <w:sz w:val="26"/>
                <w:szCs w:val="26"/>
              </w:rPr>
            </w:pPr>
            <w:r w:rsidRPr="003C2DEA">
              <w:rPr>
                <w:iCs/>
                <w:sz w:val="26"/>
                <w:szCs w:val="26"/>
              </w:rPr>
              <w:t>Đợt điều trị cho bệnh nhân lao tiềm ẩn</w:t>
            </w:r>
          </w:p>
        </w:tc>
        <w:tc>
          <w:tcPr>
            <w:tcW w:w="2693" w:type="dxa"/>
            <w:tcBorders>
              <w:top w:val="nil"/>
              <w:left w:val="nil"/>
              <w:bottom w:val="single" w:sz="4" w:space="0" w:color="auto"/>
              <w:right w:val="single" w:sz="4" w:space="0" w:color="auto"/>
            </w:tcBorders>
            <w:shd w:val="clear" w:color="auto" w:fill="auto"/>
            <w:vAlign w:val="center"/>
            <w:hideMark/>
          </w:tcPr>
          <w:p w14:paraId="5569B150" w14:textId="77777777" w:rsidR="00225F36" w:rsidRPr="003C2DEA" w:rsidRDefault="00225F36" w:rsidP="005B5313">
            <w:pPr>
              <w:jc w:val="center"/>
              <w:rPr>
                <w:iCs/>
                <w:sz w:val="26"/>
                <w:szCs w:val="26"/>
              </w:rPr>
            </w:pPr>
            <w:r w:rsidRPr="003C2DEA">
              <w:rPr>
                <w:iCs/>
                <w:sz w:val="26"/>
                <w:szCs w:val="26"/>
              </w:rPr>
              <w:t>50.000 đồng/bệnh nhân lao tiềm ẩn/đợt điều trị</w:t>
            </w:r>
          </w:p>
        </w:tc>
      </w:tr>
      <w:tr w:rsidR="00225F36" w:rsidRPr="003C2DEA" w14:paraId="1027477D"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93A5C" w14:textId="77777777" w:rsidR="00225F36" w:rsidRPr="003C2DEA" w:rsidRDefault="00AF5058" w:rsidP="00AF1E03">
            <w:pPr>
              <w:jc w:val="center"/>
              <w:rPr>
                <w:b/>
                <w:bCs/>
                <w:sz w:val="26"/>
                <w:szCs w:val="26"/>
              </w:rPr>
            </w:pPr>
            <w:r w:rsidRPr="003C2DEA">
              <w:rPr>
                <w:b/>
                <w:bCs/>
                <w:sz w:val="26"/>
                <w:szCs w:val="26"/>
              </w:rPr>
              <w:t>-</w:t>
            </w:r>
          </w:p>
        </w:tc>
        <w:tc>
          <w:tcPr>
            <w:tcW w:w="6128" w:type="dxa"/>
            <w:tcBorders>
              <w:top w:val="nil"/>
              <w:left w:val="nil"/>
              <w:bottom w:val="single" w:sz="4" w:space="0" w:color="auto"/>
              <w:right w:val="single" w:sz="4" w:space="0" w:color="auto"/>
            </w:tcBorders>
            <w:shd w:val="clear" w:color="auto" w:fill="auto"/>
            <w:vAlign w:val="center"/>
            <w:hideMark/>
          </w:tcPr>
          <w:p w14:paraId="3EC0BEDA" w14:textId="77777777" w:rsidR="00225F36" w:rsidRPr="003C2DEA" w:rsidRDefault="00225F36" w:rsidP="005B5313">
            <w:pPr>
              <w:jc w:val="both"/>
              <w:rPr>
                <w:iCs/>
                <w:sz w:val="26"/>
                <w:szCs w:val="26"/>
              </w:rPr>
            </w:pPr>
            <w:r w:rsidRPr="003C2DEA">
              <w:rPr>
                <w:iCs/>
                <w:sz w:val="26"/>
                <w:szCs w:val="26"/>
              </w:rPr>
              <w:t>Đợt điều trị 9 tháng cho bệnh nhân lao kháng đa thuốc</w:t>
            </w:r>
          </w:p>
        </w:tc>
        <w:tc>
          <w:tcPr>
            <w:tcW w:w="2693" w:type="dxa"/>
            <w:tcBorders>
              <w:top w:val="nil"/>
              <w:left w:val="nil"/>
              <w:bottom w:val="single" w:sz="4" w:space="0" w:color="auto"/>
              <w:right w:val="single" w:sz="4" w:space="0" w:color="auto"/>
            </w:tcBorders>
            <w:shd w:val="clear" w:color="auto" w:fill="auto"/>
            <w:vAlign w:val="center"/>
            <w:hideMark/>
          </w:tcPr>
          <w:p w14:paraId="03668C76" w14:textId="77777777" w:rsidR="00225F36" w:rsidRPr="003C2DEA" w:rsidRDefault="00225F36" w:rsidP="005B5313">
            <w:pPr>
              <w:jc w:val="center"/>
              <w:rPr>
                <w:iCs/>
                <w:sz w:val="26"/>
                <w:szCs w:val="26"/>
              </w:rPr>
            </w:pPr>
            <w:r w:rsidRPr="003C2DEA">
              <w:rPr>
                <w:iCs/>
                <w:sz w:val="26"/>
                <w:szCs w:val="26"/>
              </w:rPr>
              <w:t>75.000 đồng/bệnh nhân/đợt điều trị</w:t>
            </w:r>
          </w:p>
        </w:tc>
      </w:tr>
      <w:tr w:rsidR="00225F36" w:rsidRPr="003C2DEA" w14:paraId="7A1A3F8E"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EE37DD" w14:textId="77777777" w:rsidR="00225F36" w:rsidRPr="003C2DEA" w:rsidRDefault="00AF5058" w:rsidP="00AF1E03">
            <w:pPr>
              <w:jc w:val="center"/>
              <w:rPr>
                <w:b/>
                <w:bCs/>
                <w:sz w:val="26"/>
                <w:szCs w:val="26"/>
              </w:rPr>
            </w:pPr>
            <w:r w:rsidRPr="003C2DEA">
              <w:rPr>
                <w:b/>
                <w:bCs/>
                <w:sz w:val="26"/>
                <w:szCs w:val="26"/>
              </w:rPr>
              <w:t>-</w:t>
            </w:r>
          </w:p>
        </w:tc>
        <w:tc>
          <w:tcPr>
            <w:tcW w:w="6128" w:type="dxa"/>
            <w:tcBorders>
              <w:top w:val="nil"/>
              <w:left w:val="nil"/>
              <w:bottom w:val="single" w:sz="4" w:space="0" w:color="auto"/>
              <w:right w:val="single" w:sz="4" w:space="0" w:color="auto"/>
            </w:tcBorders>
            <w:shd w:val="clear" w:color="auto" w:fill="auto"/>
            <w:vAlign w:val="center"/>
            <w:hideMark/>
          </w:tcPr>
          <w:p w14:paraId="46E1EEA1" w14:textId="77777777" w:rsidR="00225F36" w:rsidRPr="003C2DEA" w:rsidRDefault="00225F36" w:rsidP="005B5313">
            <w:pPr>
              <w:jc w:val="both"/>
              <w:rPr>
                <w:iCs/>
                <w:sz w:val="26"/>
                <w:szCs w:val="26"/>
              </w:rPr>
            </w:pPr>
            <w:r w:rsidRPr="003C2DEA">
              <w:rPr>
                <w:iCs/>
                <w:sz w:val="26"/>
                <w:szCs w:val="26"/>
              </w:rPr>
              <w:t>Đợt điều trị 20 tháng cho bệnh nhân lao kháng đa thuốc</w:t>
            </w:r>
          </w:p>
        </w:tc>
        <w:tc>
          <w:tcPr>
            <w:tcW w:w="2693" w:type="dxa"/>
            <w:tcBorders>
              <w:top w:val="nil"/>
              <w:left w:val="nil"/>
              <w:bottom w:val="single" w:sz="4" w:space="0" w:color="auto"/>
              <w:right w:val="single" w:sz="4" w:space="0" w:color="auto"/>
            </w:tcBorders>
            <w:shd w:val="clear" w:color="auto" w:fill="auto"/>
            <w:vAlign w:val="center"/>
            <w:hideMark/>
          </w:tcPr>
          <w:p w14:paraId="648C6C0E" w14:textId="77777777" w:rsidR="00225F36" w:rsidRPr="003C2DEA" w:rsidRDefault="00225F36" w:rsidP="005B5313">
            <w:pPr>
              <w:jc w:val="center"/>
              <w:rPr>
                <w:iCs/>
                <w:sz w:val="26"/>
                <w:szCs w:val="26"/>
              </w:rPr>
            </w:pPr>
            <w:r w:rsidRPr="003C2DEA">
              <w:rPr>
                <w:iCs/>
                <w:sz w:val="26"/>
                <w:szCs w:val="26"/>
              </w:rPr>
              <w:t>150.000 đồng/bệnh nhân/đợt điều trị</w:t>
            </w:r>
          </w:p>
        </w:tc>
      </w:tr>
      <w:tr w:rsidR="00225F36" w:rsidRPr="003C2DEA" w14:paraId="2430BD1B"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052F0F" w14:textId="77777777" w:rsidR="00225F36" w:rsidRPr="003C2DEA" w:rsidRDefault="00225F36" w:rsidP="00AF1E03">
            <w:pPr>
              <w:jc w:val="center"/>
              <w:rPr>
                <w:b/>
                <w:bCs/>
                <w:sz w:val="26"/>
                <w:szCs w:val="26"/>
              </w:rPr>
            </w:pPr>
            <w:r w:rsidRPr="003C2DEA">
              <w:rPr>
                <w:b/>
                <w:bCs/>
                <w:sz w:val="26"/>
                <w:szCs w:val="26"/>
              </w:rPr>
              <w:t>2</w:t>
            </w:r>
          </w:p>
        </w:tc>
        <w:tc>
          <w:tcPr>
            <w:tcW w:w="6128" w:type="dxa"/>
            <w:tcBorders>
              <w:top w:val="nil"/>
              <w:left w:val="nil"/>
              <w:bottom w:val="single" w:sz="4" w:space="0" w:color="auto"/>
              <w:right w:val="single" w:sz="4" w:space="0" w:color="auto"/>
            </w:tcBorders>
            <w:shd w:val="clear" w:color="auto" w:fill="auto"/>
            <w:vAlign w:val="center"/>
            <w:hideMark/>
          </w:tcPr>
          <w:p w14:paraId="4DEB31AF" w14:textId="77777777" w:rsidR="00225F36" w:rsidRPr="003C2DEA" w:rsidRDefault="00225F36" w:rsidP="005B5313">
            <w:pPr>
              <w:jc w:val="both"/>
              <w:rPr>
                <w:b/>
                <w:bCs/>
                <w:sz w:val="26"/>
                <w:szCs w:val="26"/>
              </w:rPr>
            </w:pPr>
            <w:r w:rsidRPr="003C2DEA">
              <w:rPr>
                <w:b/>
                <w:bCs/>
                <w:sz w:val="26"/>
                <w:szCs w:val="26"/>
              </w:rPr>
              <w:t>Hỗ trợ cán bộ y tế công tác khám, phát hiện nguồn lây chính cho bệnh nhân phổi AFB (+) tại cộng đồng</w:t>
            </w:r>
          </w:p>
        </w:tc>
        <w:tc>
          <w:tcPr>
            <w:tcW w:w="2693" w:type="dxa"/>
            <w:tcBorders>
              <w:top w:val="nil"/>
              <w:left w:val="nil"/>
              <w:bottom w:val="single" w:sz="4" w:space="0" w:color="auto"/>
              <w:right w:val="single" w:sz="4" w:space="0" w:color="auto"/>
            </w:tcBorders>
            <w:shd w:val="clear" w:color="auto" w:fill="auto"/>
            <w:vAlign w:val="center"/>
            <w:hideMark/>
          </w:tcPr>
          <w:p w14:paraId="52DDDB3E" w14:textId="77777777" w:rsidR="00225F36" w:rsidRPr="003C2DEA" w:rsidRDefault="00225F36" w:rsidP="005B5313">
            <w:pPr>
              <w:jc w:val="center"/>
              <w:rPr>
                <w:b/>
                <w:bCs/>
                <w:sz w:val="26"/>
                <w:szCs w:val="26"/>
              </w:rPr>
            </w:pPr>
            <w:r w:rsidRPr="003C2DEA">
              <w:rPr>
                <w:b/>
                <w:bCs/>
                <w:sz w:val="26"/>
                <w:szCs w:val="26"/>
              </w:rPr>
              <w:t>15.000 đồng/bệnh nhân lao</w:t>
            </w:r>
          </w:p>
        </w:tc>
      </w:tr>
      <w:tr w:rsidR="00225F36" w:rsidRPr="003C2DEA" w14:paraId="74116676" w14:textId="77777777" w:rsidTr="003C2DEA">
        <w:trPr>
          <w:trHeight w:val="5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D377A4" w14:textId="77777777" w:rsidR="00225F36" w:rsidRPr="003C2DEA" w:rsidRDefault="00225F36" w:rsidP="00AF1E03">
            <w:pPr>
              <w:jc w:val="center"/>
              <w:rPr>
                <w:b/>
                <w:bCs/>
                <w:sz w:val="26"/>
                <w:szCs w:val="26"/>
              </w:rPr>
            </w:pPr>
            <w:r w:rsidRPr="003C2DEA">
              <w:rPr>
                <w:b/>
                <w:bCs/>
                <w:sz w:val="26"/>
                <w:szCs w:val="26"/>
              </w:rPr>
              <w:t>3</w:t>
            </w:r>
          </w:p>
        </w:tc>
        <w:tc>
          <w:tcPr>
            <w:tcW w:w="6128" w:type="dxa"/>
            <w:tcBorders>
              <w:top w:val="nil"/>
              <w:left w:val="nil"/>
              <w:bottom w:val="single" w:sz="4" w:space="0" w:color="auto"/>
              <w:right w:val="single" w:sz="4" w:space="0" w:color="auto"/>
            </w:tcBorders>
            <w:shd w:val="clear" w:color="auto" w:fill="auto"/>
            <w:vAlign w:val="center"/>
            <w:hideMark/>
          </w:tcPr>
          <w:p w14:paraId="57A1CFAE" w14:textId="77777777" w:rsidR="00225F36" w:rsidRPr="003C2DEA" w:rsidRDefault="00225F36" w:rsidP="005B5313">
            <w:pPr>
              <w:jc w:val="both"/>
              <w:rPr>
                <w:b/>
                <w:bCs/>
                <w:sz w:val="26"/>
                <w:szCs w:val="26"/>
              </w:rPr>
            </w:pPr>
            <w:r w:rsidRPr="003C2DEA">
              <w:rPr>
                <w:b/>
                <w:bCs/>
                <w:sz w:val="26"/>
                <w:szCs w:val="26"/>
              </w:rPr>
              <w:t>Hỗ trợ cán bộ y tế trực tiếp khám và đưa bệnh nhân lao tới tổ lao tuyến huyện</w:t>
            </w:r>
          </w:p>
        </w:tc>
        <w:tc>
          <w:tcPr>
            <w:tcW w:w="2693" w:type="dxa"/>
            <w:tcBorders>
              <w:top w:val="nil"/>
              <w:left w:val="nil"/>
              <w:bottom w:val="single" w:sz="4" w:space="0" w:color="auto"/>
              <w:right w:val="single" w:sz="4" w:space="0" w:color="auto"/>
            </w:tcBorders>
            <w:shd w:val="clear" w:color="auto" w:fill="auto"/>
            <w:vAlign w:val="center"/>
            <w:hideMark/>
          </w:tcPr>
          <w:p w14:paraId="75A91ED9" w14:textId="77777777" w:rsidR="00225F36" w:rsidRPr="003C2DEA" w:rsidRDefault="00225F36" w:rsidP="005B5313">
            <w:pPr>
              <w:jc w:val="center"/>
              <w:rPr>
                <w:b/>
                <w:bCs/>
                <w:sz w:val="26"/>
                <w:szCs w:val="26"/>
              </w:rPr>
            </w:pPr>
          </w:p>
        </w:tc>
      </w:tr>
      <w:tr w:rsidR="00225F36" w:rsidRPr="003C2DEA" w14:paraId="02C908D6"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94B1FB" w14:textId="77777777" w:rsidR="00225F36" w:rsidRPr="003C2DEA" w:rsidRDefault="00AF5058" w:rsidP="00AF1E03">
            <w:pPr>
              <w:jc w:val="center"/>
              <w:rPr>
                <w:iCs/>
                <w:sz w:val="26"/>
                <w:szCs w:val="26"/>
              </w:rPr>
            </w:pPr>
            <w:r w:rsidRPr="003C2DEA">
              <w:rPr>
                <w:iCs/>
                <w:sz w:val="26"/>
                <w:szCs w:val="26"/>
              </w:rPr>
              <w:t>a</w:t>
            </w:r>
          </w:p>
        </w:tc>
        <w:tc>
          <w:tcPr>
            <w:tcW w:w="6128" w:type="dxa"/>
            <w:tcBorders>
              <w:top w:val="nil"/>
              <w:left w:val="nil"/>
              <w:bottom w:val="single" w:sz="4" w:space="0" w:color="auto"/>
              <w:right w:val="single" w:sz="4" w:space="0" w:color="auto"/>
            </w:tcBorders>
            <w:shd w:val="clear" w:color="auto" w:fill="auto"/>
            <w:vAlign w:val="center"/>
            <w:hideMark/>
          </w:tcPr>
          <w:p w14:paraId="157CC06E" w14:textId="77777777" w:rsidR="00225F36" w:rsidRPr="003C2DEA" w:rsidRDefault="00225F36" w:rsidP="005B5313">
            <w:pPr>
              <w:jc w:val="both"/>
              <w:rPr>
                <w:iCs/>
                <w:sz w:val="26"/>
                <w:szCs w:val="26"/>
              </w:rPr>
            </w:pPr>
            <w:r w:rsidRPr="003C2DEA">
              <w:rPr>
                <w:iCs/>
                <w:sz w:val="26"/>
                <w:szCs w:val="26"/>
              </w:rPr>
              <w:t>Đối với xã ĐBKK</w:t>
            </w:r>
          </w:p>
        </w:tc>
        <w:tc>
          <w:tcPr>
            <w:tcW w:w="2693" w:type="dxa"/>
            <w:tcBorders>
              <w:top w:val="nil"/>
              <w:left w:val="nil"/>
              <w:bottom w:val="single" w:sz="4" w:space="0" w:color="auto"/>
              <w:right w:val="single" w:sz="4" w:space="0" w:color="auto"/>
            </w:tcBorders>
            <w:shd w:val="clear" w:color="auto" w:fill="auto"/>
            <w:vAlign w:val="center"/>
            <w:hideMark/>
          </w:tcPr>
          <w:p w14:paraId="6DEEF20F" w14:textId="77777777" w:rsidR="00225F36" w:rsidRPr="003C2DEA" w:rsidRDefault="00225F36" w:rsidP="005B5313">
            <w:pPr>
              <w:jc w:val="center"/>
              <w:rPr>
                <w:iCs/>
                <w:sz w:val="26"/>
                <w:szCs w:val="26"/>
              </w:rPr>
            </w:pPr>
            <w:r w:rsidRPr="003C2DEA">
              <w:rPr>
                <w:iCs/>
                <w:sz w:val="26"/>
                <w:szCs w:val="26"/>
              </w:rPr>
              <w:t>25.000 đồng/xã/tháng</w:t>
            </w:r>
          </w:p>
        </w:tc>
      </w:tr>
      <w:tr w:rsidR="00225F36" w:rsidRPr="003C2DEA" w14:paraId="3642ADCA"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64B60E" w14:textId="77777777" w:rsidR="00225F36" w:rsidRPr="003C2DEA" w:rsidRDefault="00AF5058" w:rsidP="00AF1E03">
            <w:pPr>
              <w:jc w:val="center"/>
              <w:rPr>
                <w:iCs/>
                <w:sz w:val="26"/>
                <w:szCs w:val="26"/>
              </w:rPr>
            </w:pPr>
            <w:r w:rsidRPr="003C2DEA">
              <w:rPr>
                <w:iCs/>
                <w:sz w:val="26"/>
                <w:szCs w:val="26"/>
              </w:rPr>
              <w:t>b</w:t>
            </w:r>
          </w:p>
        </w:tc>
        <w:tc>
          <w:tcPr>
            <w:tcW w:w="6128" w:type="dxa"/>
            <w:tcBorders>
              <w:top w:val="nil"/>
              <w:left w:val="nil"/>
              <w:bottom w:val="single" w:sz="4" w:space="0" w:color="auto"/>
              <w:right w:val="single" w:sz="4" w:space="0" w:color="auto"/>
            </w:tcBorders>
            <w:shd w:val="clear" w:color="auto" w:fill="auto"/>
            <w:vAlign w:val="center"/>
            <w:hideMark/>
          </w:tcPr>
          <w:p w14:paraId="33A93FC2" w14:textId="77777777" w:rsidR="00225F36" w:rsidRPr="003C2DEA" w:rsidRDefault="00225F36" w:rsidP="005B5313">
            <w:pPr>
              <w:jc w:val="both"/>
              <w:rPr>
                <w:iCs/>
                <w:sz w:val="26"/>
                <w:szCs w:val="26"/>
              </w:rPr>
            </w:pPr>
            <w:r w:rsidRPr="003C2DEA">
              <w:rPr>
                <w:iCs/>
                <w:sz w:val="26"/>
                <w:szCs w:val="26"/>
              </w:rPr>
              <w:t>Đối với các xã còn lại</w:t>
            </w:r>
          </w:p>
        </w:tc>
        <w:tc>
          <w:tcPr>
            <w:tcW w:w="2693" w:type="dxa"/>
            <w:tcBorders>
              <w:top w:val="nil"/>
              <w:left w:val="nil"/>
              <w:bottom w:val="single" w:sz="4" w:space="0" w:color="auto"/>
              <w:right w:val="single" w:sz="4" w:space="0" w:color="auto"/>
            </w:tcBorders>
            <w:shd w:val="clear" w:color="auto" w:fill="auto"/>
            <w:vAlign w:val="center"/>
            <w:hideMark/>
          </w:tcPr>
          <w:p w14:paraId="7EFFCC04" w14:textId="77777777" w:rsidR="00225F36" w:rsidRPr="003C2DEA" w:rsidRDefault="00225F36" w:rsidP="005B5313">
            <w:pPr>
              <w:jc w:val="center"/>
              <w:rPr>
                <w:iCs/>
                <w:sz w:val="26"/>
                <w:szCs w:val="26"/>
              </w:rPr>
            </w:pPr>
            <w:r w:rsidRPr="003C2DEA">
              <w:rPr>
                <w:iCs/>
                <w:sz w:val="26"/>
                <w:szCs w:val="26"/>
              </w:rPr>
              <w:t>15.000 đồng/xã/tháng</w:t>
            </w:r>
          </w:p>
        </w:tc>
      </w:tr>
      <w:tr w:rsidR="00225F36" w:rsidRPr="003C2DEA" w14:paraId="5B817F84"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1ED6F" w14:textId="77777777" w:rsidR="00225F36" w:rsidRPr="003C2DEA" w:rsidRDefault="00225F36" w:rsidP="00AF1E03">
            <w:pPr>
              <w:jc w:val="center"/>
              <w:rPr>
                <w:b/>
                <w:bCs/>
                <w:sz w:val="26"/>
                <w:szCs w:val="26"/>
              </w:rPr>
            </w:pPr>
            <w:r w:rsidRPr="003C2DEA">
              <w:rPr>
                <w:b/>
                <w:bCs/>
                <w:sz w:val="26"/>
                <w:szCs w:val="26"/>
              </w:rPr>
              <w:t>II</w:t>
            </w:r>
          </w:p>
        </w:tc>
        <w:tc>
          <w:tcPr>
            <w:tcW w:w="6128" w:type="dxa"/>
            <w:tcBorders>
              <w:top w:val="nil"/>
              <w:left w:val="nil"/>
              <w:bottom w:val="single" w:sz="4" w:space="0" w:color="auto"/>
              <w:right w:val="single" w:sz="4" w:space="0" w:color="auto"/>
            </w:tcBorders>
            <w:shd w:val="clear" w:color="auto" w:fill="auto"/>
            <w:vAlign w:val="center"/>
            <w:hideMark/>
          </w:tcPr>
          <w:p w14:paraId="45CE8700" w14:textId="77777777" w:rsidR="00225F36" w:rsidRPr="003C2DEA" w:rsidRDefault="00225F36" w:rsidP="005B5313">
            <w:pPr>
              <w:jc w:val="both"/>
              <w:rPr>
                <w:b/>
                <w:bCs/>
                <w:sz w:val="26"/>
                <w:szCs w:val="26"/>
              </w:rPr>
            </w:pPr>
            <w:r w:rsidRPr="003C2DEA">
              <w:rPr>
                <w:b/>
                <w:bCs/>
                <w:sz w:val="26"/>
                <w:szCs w:val="26"/>
              </w:rPr>
              <w:t>Công tác phòng, chống HIV</w:t>
            </w:r>
          </w:p>
        </w:tc>
        <w:tc>
          <w:tcPr>
            <w:tcW w:w="2693" w:type="dxa"/>
            <w:tcBorders>
              <w:top w:val="nil"/>
              <w:left w:val="nil"/>
              <w:bottom w:val="single" w:sz="4" w:space="0" w:color="auto"/>
              <w:right w:val="single" w:sz="4" w:space="0" w:color="auto"/>
            </w:tcBorders>
            <w:shd w:val="clear" w:color="auto" w:fill="auto"/>
            <w:vAlign w:val="center"/>
            <w:hideMark/>
          </w:tcPr>
          <w:p w14:paraId="1F1DF660" w14:textId="77777777" w:rsidR="00225F36" w:rsidRPr="003C2DEA" w:rsidRDefault="00225F36" w:rsidP="005B5313">
            <w:pPr>
              <w:jc w:val="center"/>
              <w:rPr>
                <w:b/>
                <w:bCs/>
                <w:sz w:val="26"/>
                <w:szCs w:val="26"/>
              </w:rPr>
            </w:pPr>
          </w:p>
        </w:tc>
      </w:tr>
      <w:tr w:rsidR="00225F36" w:rsidRPr="003C2DEA" w14:paraId="6EB1DC27"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05BF1A" w14:textId="77777777" w:rsidR="00225F36" w:rsidRPr="003C2DEA" w:rsidRDefault="00225F36" w:rsidP="00AF1E03">
            <w:pPr>
              <w:jc w:val="center"/>
              <w:rPr>
                <w:sz w:val="26"/>
                <w:szCs w:val="26"/>
              </w:rPr>
            </w:pPr>
            <w:r w:rsidRPr="003C2DEA">
              <w:rPr>
                <w:sz w:val="26"/>
                <w:szCs w:val="26"/>
              </w:rPr>
              <w:lastRenderedPageBreak/>
              <w:t>1</w:t>
            </w:r>
          </w:p>
        </w:tc>
        <w:tc>
          <w:tcPr>
            <w:tcW w:w="6128" w:type="dxa"/>
            <w:tcBorders>
              <w:top w:val="nil"/>
              <w:left w:val="nil"/>
              <w:bottom w:val="single" w:sz="4" w:space="0" w:color="auto"/>
              <w:right w:val="single" w:sz="4" w:space="0" w:color="auto"/>
            </w:tcBorders>
            <w:shd w:val="clear" w:color="auto" w:fill="auto"/>
            <w:vAlign w:val="center"/>
            <w:hideMark/>
          </w:tcPr>
          <w:p w14:paraId="0180FB40" w14:textId="77777777" w:rsidR="00225F36" w:rsidRPr="003C2DEA" w:rsidRDefault="00225F36" w:rsidP="005B5313">
            <w:pPr>
              <w:jc w:val="both"/>
              <w:rPr>
                <w:sz w:val="26"/>
                <w:szCs w:val="26"/>
              </w:rPr>
            </w:pPr>
            <w:r w:rsidRPr="003C2DEA">
              <w:rPr>
                <w:sz w:val="26"/>
                <w:szCs w:val="26"/>
              </w:rPr>
              <w:t>Chi phụ cấp cho nhân viên tiếp cận cộng đồng được cấp thẻ</w:t>
            </w:r>
          </w:p>
        </w:tc>
        <w:tc>
          <w:tcPr>
            <w:tcW w:w="2693" w:type="dxa"/>
            <w:tcBorders>
              <w:top w:val="nil"/>
              <w:left w:val="nil"/>
              <w:bottom w:val="single" w:sz="4" w:space="0" w:color="auto"/>
              <w:right w:val="single" w:sz="4" w:space="0" w:color="auto"/>
            </w:tcBorders>
            <w:shd w:val="clear" w:color="auto" w:fill="auto"/>
            <w:vAlign w:val="center"/>
            <w:hideMark/>
          </w:tcPr>
          <w:p w14:paraId="4C337F92" w14:textId="77777777" w:rsidR="00225F36" w:rsidRPr="003C2DEA" w:rsidRDefault="00225F36" w:rsidP="005B5313">
            <w:pPr>
              <w:jc w:val="center"/>
              <w:rPr>
                <w:sz w:val="26"/>
                <w:szCs w:val="26"/>
              </w:rPr>
            </w:pPr>
            <w:r w:rsidRPr="003C2DEA">
              <w:rPr>
                <w:sz w:val="26"/>
                <w:szCs w:val="26"/>
              </w:rPr>
              <w:t>250.000 đồng/người/tháng</w:t>
            </w:r>
          </w:p>
        </w:tc>
      </w:tr>
      <w:tr w:rsidR="00225F36" w:rsidRPr="003C2DEA" w14:paraId="34988FED"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57C0D9" w14:textId="77777777" w:rsidR="00225F36" w:rsidRPr="003C2DEA" w:rsidRDefault="00225F36" w:rsidP="00AF1E03">
            <w:pPr>
              <w:jc w:val="center"/>
              <w:rPr>
                <w:sz w:val="26"/>
                <w:szCs w:val="26"/>
              </w:rPr>
            </w:pPr>
            <w:r w:rsidRPr="003C2DEA">
              <w:rPr>
                <w:sz w:val="26"/>
                <w:szCs w:val="26"/>
              </w:rPr>
              <w:t>2</w:t>
            </w:r>
          </w:p>
        </w:tc>
        <w:tc>
          <w:tcPr>
            <w:tcW w:w="6128" w:type="dxa"/>
            <w:tcBorders>
              <w:top w:val="nil"/>
              <w:left w:val="nil"/>
              <w:bottom w:val="single" w:sz="4" w:space="0" w:color="auto"/>
              <w:right w:val="single" w:sz="4" w:space="0" w:color="auto"/>
            </w:tcBorders>
            <w:shd w:val="clear" w:color="auto" w:fill="auto"/>
            <w:vAlign w:val="center"/>
            <w:hideMark/>
          </w:tcPr>
          <w:p w14:paraId="198E2844" w14:textId="77777777" w:rsidR="00225F36" w:rsidRPr="003C2DEA" w:rsidRDefault="00225F36" w:rsidP="008A621E">
            <w:pPr>
              <w:jc w:val="both"/>
              <w:rPr>
                <w:sz w:val="26"/>
                <w:szCs w:val="26"/>
              </w:rPr>
            </w:pPr>
            <w:r w:rsidRPr="003C2DEA">
              <w:rPr>
                <w:sz w:val="26"/>
                <w:szCs w:val="26"/>
              </w:rPr>
              <w:t>Chi phụ cấp cho nhân viên tiếp cận cộng đồng đưa được đối tượng có nguy cơ cao đi xét nghiệm, có kết quả dương tính hoặc điều trị thuốc Kháng HIV thì được hỗ trợ thêm</w:t>
            </w:r>
          </w:p>
        </w:tc>
        <w:tc>
          <w:tcPr>
            <w:tcW w:w="2693" w:type="dxa"/>
            <w:tcBorders>
              <w:top w:val="nil"/>
              <w:left w:val="nil"/>
              <w:bottom w:val="single" w:sz="4" w:space="0" w:color="auto"/>
              <w:right w:val="single" w:sz="4" w:space="0" w:color="auto"/>
            </w:tcBorders>
            <w:shd w:val="clear" w:color="auto" w:fill="auto"/>
            <w:vAlign w:val="center"/>
            <w:hideMark/>
          </w:tcPr>
          <w:p w14:paraId="7DAB6D99" w14:textId="77777777" w:rsidR="00225F36" w:rsidRPr="003C2DEA" w:rsidRDefault="00225F36" w:rsidP="004F55C3">
            <w:pPr>
              <w:jc w:val="center"/>
              <w:rPr>
                <w:sz w:val="26"/>
                <w:szCs w:val="26"/>
              </w:rPr>
            </w:pPr>
            <w:r w:rsidRPr="003C2DEA">
              <w:rPr>
                <w:sz w:val="26"/>
                <w:szCs w:val="26"/>
              </w:rPr>
              <w:t>100.000 đồng/đối tượng (không quá 300.000 đồng/tháng)</w:t>
            </w:r>
          </w:p>
        </w:tc>
      </w:tr>
      <w:tr w:rsidR="00225F36" w:rsidRPr="003C2DEA" w14:paraId="30A82B04" w14:textId="77777777" w:rsidTr="003C2DEA">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D64EFD" w14:textId="77777777" w:rsidR="00225F36" w:rsidRPr="003C2DEA" w:rsidRDefault="00225F36" w:rsidP="00AF1E03">
            <w:pPr>
              <w:jc w:val="center"/>
              <w:rPr>
                <w:sz w:val="26"/>
                <w:szCs w:val="26"/>
              </w:rPr>
            </w:pPr>
            <w:r w:rsidRPr="003C2DEA">
              <w:rPr>
                <w:sz w:val="26"/>
                <w:szCs w:val="26"/>
              </w:rPr>
              <w:t>3</w:t>
            </w:r>
          </w:p>
        </w:tc>
        <w:tc>
          <w:tcPr>
            <w:tcW w:w="6128" w:type="dxa"/>
            <w:tcBorders>
              <w:top w:val="nil"/>
              <w:left w:val="nil"/>
              <w:bottom w:val="single" w:sz="4" w:space="0" w:color="auto"/>
              <w:right w:val="single" w:sz="4" w:space="0" w:color="auto"/>
            </w:tcBorders>
            <w:shd w:val="clear" w:color="auto" w:fill="auto"/>
            <w:vAlign w:val="center"/>
            <w:hideMark/>
          </w:tcPr>
          <w:p w14:paraId="47A11C39" w14:textId="77777777" w:rsidR="00225F36" w:rsidRPr="003C2DEA" w:rsidRDefault="00225F36" w:rsidP="005B5313">
            <w:pPr>
              <w:jc w:val="both"/>
              <w:rPr>
                <w:sz w:val="26"/>
                <w:szCs w:val="26"/>
              </w:rPr>
            </w:pPr>
            <w:r w:rsidRPr="003C2DEA">
              <w:rPr>
                <w:sz w:val="26"/>
                <w:szCs w:val="26"/>
              </w:rPr>
              <w:t>Thù lao cho người thực hiện tư vấn thường xuyên hàng tháng tại cơ sở xét nghiệm HIV, cơ sở điều trị nghiện các chất dạng thuốc phiện bằng thuốc thay thế</w:t>
            </w:r>
          </w:p>
        </w:tc>
        <w:tc>
          <w:tcPr>
            <w:tcW w:w="2693" w:type="dxa"/>
            <w:tcBorders>
              <w:top w:val="nil"/>
              <w:left w:val="nil"/>
              <w:bottom w:val="single" w:sz="4" w:space="0" w:color="auto"/>
              <w:right w:val="single" w:sz="4" w:space="0" w:color="auto"/>
            </w:tcBorders>
            <w:shd w:val="clear" w:color="auto" w:fill="auto"/>
            <w:vAlign w:val="center"/>
            <w:hideMark/>
          </w:tcPr>
          <w:p w14:paraId="0AC48828" w14:textId="77777777" w:rsidR="00225F36" w:rsidRPr="003C2DEA" w:rsidRDefault="00225F36" w:rsidP="005B5313">
            <w:pPr>
              <w:jc w:val="center"/>
              <w:rPr>
                <w:sz w:val="26"/>
                <w:szCs w:val="26"/>
              </w:rPr>
            </w:pPr>
            <w:r w:rsidRPr="003C2DEA">
              <w:rPr>
                <w:sz w:val="26"/>
                <w:szCs w:val="26"/>
              </w:rPr>
              <w:t>250.000 đồng/người tư vấn/tháng</w:t>
            </w:r>
          </w:p>
        </w:tc>
      </w:tr>
      <w:tr w:rsidR="00225F36" w:rsidRPr="003C2DEA" w14:paraId="4DE75118"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87130B" w14:textId="77777777" w:rsidR="00225F36" w:rsidRPr="003C2DEA" w:rsidRDefault="00225F36" w:rsidP="00AF1E03">
            <w:pPr>
              <w:jc w:val="center"/>
              <w:rPr>
                <w:b/>
                <w:bCs/>
                <w:sz w:val="26"/>
                <w:szCs w:val="26"/>
              </w:rPr>
            </w:pPr>
            <w:bookmarkStart w:id="0" w:name="_Hlk89018028"/>
            <w:r w:rsidRPr="003C2DEA">
              <w:rPr>
                <w:b/>
                <w:bCs/>
                <w:sz w:val="26"/>
                <w:szCs w:val="26"/>
              </w:rPr>
              <w:t>III</w:t>
            </w:r>
          </w:p>
        </w:tc>
        <w:tc>
          <w:tcPr>
            <w:tcW w:w="6128" w:type="dxa"/>
            <w:tcBorders>
              <w:top w:val="nil"/>
              <w:left w:val="nil"/>
              <w:bottom w:val="single" w:sz="4" w:space="0" w:color="auto"/>
              <w:right w:val="single" w:sz="4" w:space="0" w:color="auto"/>
            </w:tcBorders>
            <w:shd w:val="clear" w:color="auto" w:fill="auto"/>
            <w:vAlign w:val="center"/>
            <w:hideMark/>
          </w:tcPr>
          <w:p w14:paraId="5EF257A0" w14:textId="77777777" w:rsidR="00225F36" w:rsidRPr="003C2DEA" w:rsidRDefault="00225F36" w:rsidP="005B5313">
            <w:pPr>
              <w:jc w:val="both"/>
              <w:rPr>
                <w:b/>
                <w:bCs/>
                <w:sz w:val="26"/>
                <w:szCs w:val="26"/>
              </w:rPr>
            </w:pPr>
            <w:r w:rsidRPr="003C2DEA">
              <w:rPr>
                <w:b/>
                <w:bCs/>
                <w:sz w:val="26"/>
                <w:szCs w:val="26"/>
              </w:rPr>
              <w:t>Công tác Dân số và phát triển</w:t>
            </w:r>
          </w:p>
        </w:tc>
        <w:tc>
          <w:tcPr>
            <w:tcW w:w="2693" w:type="dxa"/>
            <w:tcBorders>
              <w:top w:val="nil"/>
              <w:left w:val="nil"/>
              <w:bottom w:val="single" w:sz="4" w:space="0" w:color="auto"/>
              <w:right w:val="single" w:sz="4" w:space="0" w:color="auto"/>
            </w:tcBorders>
            <w:shd w:val="clear" w:color="auto" w:fill="auto"/>
            <w:vAlign w:val="center"/>
            <w:hideMark/>
          </w:tcPr>
          <w:p w14:paraId="12186BAC" w14:textId="77777777" w:rsidR="00225F36" w:rsidRPr="003C2DEA" w:rsidRDefault="00225F36" w:rsidP="005B5313">
            <w:pPr>
              <w:jc w:val="center"/>
              <w:rPr>
                <w:b/>
                <w:bCs/>
                <w:sz w:val="26"/>
                <w:szCs w:val="26"/>
              </w:rPr>
            </w:pPr>
          </w:p>
        </w:tc>
      </w:tr>
      <w:tr w:rsidR="00225F36" w:rsidRPr="003C2DEA" w14:paraId="40C693CA"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1ED49E" w14:textId="77777777" w:rsidR="00225F36" w:rsidRPr="003C2DEA" w:rsidRDefault="00225F36" w:rsidP="00AF1E03">
            <w:pPr>
              <w:jc w:val="center"/>
              <w:rPr>
                <w:sz w:val="26"/>
                <w:szCs w:val="26"/>
              </w:rPr>
            </w:pPr>
            <w:r w:rsidRPr="003C2DEA">
              <w:rPr>
                <w:sz w:val="26"/>
                <w:szCs w:val="26"/>
              </w:rPr>
              <w:t>1</w:t>
            </w:r>
          </w:p>
        </w:tc>
        <w:tc>
          <w:tcPr>
            <w:tcW w:w="6128" w:type="dxa"/>
            <w:tcBorders>
              <w:top w:val="nil"/>
              <w:left w:val="nil"/>
              <w:bottom w:val="single" w:sz="4" w:space="0" w:color="auto"/>
              <w:right w:val="single" w:sz="4" w:space="0" w:color="auto"/>
            </w:tcBorders>
            <w:shd w:val="clear" w:color="auto" w:fill="auto"/>
            <w:vAlign w:val="center"/>
            <w:hideMark/>
          </w:tcPr>
          <w:p w14:paraId="3FCF9581" w14:textId="77777777" w:rsidR="00225F36" w:rsidRPr="003C2DEA" w:rsidRDefault="00225F36" w:rsidP="005B5313">
            <w:pPr>
              <w:jc w:val="both"/>
              <w:rPr>
                <w:sz w:val="26"/>
                <w:szCs w:val="26"/>
              </w:rPr>
            </w:pPr>
            <w:r w:rsidRPr="003C2DEA">
              <w:rPr>
                <w:sz w:val="26"/>
                <w:szCs w:val="26"/>
              </w:rPr>
              <w:t>Chi hỗ trợ thực hiện chính sách triệt sản đối với người thuộc hộ nghèo, hộ cận nghèo, đối tượng bảo trợ xã hội</w:t>
            </w:r>
          </w:p>
        </w:tc>
        <w:tc>
          <w:tcPr>
            <w:tcW w:w="2693" w:type="dxa"/>
            <w:tcBorders>
              <w:top w:val="nil"/>
              <w:left w:val="nil"/>
              <w:bottom w:val="single" w:sz="4" w:space="0" w:color="auto"/>
              <w:right w:val="single" w:sz="4" w:space="0" w:color="auto"/>
            </w:tcBorders>
            <w:shd w:val="clear" w:color="auto" w:fill="auto"/>
            <w:vAlign w:val="center"/>
            <w:hideMark/>
          </w:tcPr>
          <w:p w14:paraId="19A7431E" w14:textId="77777777" w:rsidR="00225F36" w:rsidRPr="003C2DEA" w:rsidRDefault="00225F36" w:rsidP="005B5313">
            <w:pPr>
              <w:jc w:val="center"/>
              <w:rPr>
                <w:sz w:val="26"/>
                <w:szCs w:val="26"/>
              </w:rPr>
            </w:pPr>
            <w:r w:rsidRPr="003C2DEA">
              <w:rPr>
                <w:sz w:val="26"/>
                <w:szCs w:val="26"/>
              </w:rPr>
              <w:t>300.000 đồng/người tự nguyện triệt sản</w:t>
            </w:r>
          </w:p>
        </w:tc>
      </w:tr>
      <w:tr w:rsidR="00225F36" w:rsidRPr="003C2DEA" w14:paraId="5905065D" w14:textId="77777777" w:rsidTr="003C2DEA">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208793" w14:textId="77777777" w:rsidR="00225F36" w:rsidRPr="003C2DEA" w:rsidRDefault="00225F36" w:rsidP="00AF1E03">
            <w:pPr>
              <w:jc w:val="center"/>
              <w:rPr>
                <w:sz w:val="26"/>
                <w:szCs w:val="26"/>
              </w:rPr>
            </w:pPr>
            <w:r w:rsidRPr="003C2DEA">
              <w:rPr>
                <w:sz w:val="26"/>
                <w:szCs w:val="26"/>
              </w:rPr>
              <w:t>2</w:t>
            </w:r>
          </w:p>
        </w:tc>
        <w:tc>
          <w:tcPr>
            <w:tcW w:w="6128" w:type="dxa"/>
            <w:tcBorders>
              <w:top w:val="nil"/>
              <w:left w:val="nil"/>
              <w:bottom w:val="single" w:sz="4" w:space="0" w:color="auto"/>
              <w:right w:val="single" w:sz="4" w:space="0" w:color="auto"/>
            </w:tcBorders>
            <w:shd w:val="clear" w:color="auto" w:fill="auto"/>
            <w:vAlign w:val="center"/>
            <w:hideMark/>
          </w:tcPr>
          <w:p w14:paraId="03FDC80E" w14:textId="77777777" w:rsidR="00225F36" w:rsidRPr="003C2DEA" w:rsidRDefault="00225F36" w:rsidP="00DD3279">
            <w:pPr>
              <w:jc w:val="both"/>
              <w:rPr>
                <w:sz w:val="26"/>
                <w:szCs w:val="26"/>
              </w:rPr>
            </w:pPr>
            <w:r w:rsidRPr="003C2DEA">
              <w:rPr>
                <w:sz w:val="26"/>
                <w:szCs w:val="26"/>
              </w:rPr>
              <w:t>Chi hỗ trợ cho cộng tác viên cập nhật thông tin về Dân số - Kế hoạch hóa gia đình (DS-KHHGĐ) của hộ gia đình vào Sổ ghi chép ban đầu về DS-KHHGĐ (2 phiếu/tháng x 12 tháng x 1.452 CTV)</w:t>
            </w:r>
          </w:p>
        </w:tc>
        <w:tc>
          <w:tcPr>
            <w:tcW w:w="2693" w:type="dxa"/>
            <w:tcBorders>
              <w:top w:val="nil"/>
              <w:left w:val="nil"/>
              <w:bottom w:val="single" w:sz="4" w:space="0" w:color="auto"/>
              <w:right w:val="single" w:sz="4" w:space="0" w:color="auto"/>
            </w:tcBorders>
            <w:shd w:val="clear" w:color="auto" w:fill="auto"/>
            <w:vAlign w:val="center"/>
            <w:hideMark/>
          </w:tcPr>
          <w:p w14:paraId="39F076A9" w14:textId="77777777" w:rsidR="00225F36" w:rsidRPr="003C2DEA" w:rsidRDefault="00225F36" w:rsidP="005B5313">
            <w:pPr>
              <w:jc w:val="center"/>
              <w:rPr>
                <w:sz w:val="26"/>
                <w:szCs w:val="26"/>
              </w:rPr>
            </w:pPr>
            <w:r w:rsidRPr="003C2DEA">
              <w:rPr>
                <w:sz w:val="26"/>
                <w:szCs w:val="26"/>
              </w:rPr>
              <w:t>2.500 đồng/phiếu thu tin của ít nhất 5 hộ gia đình đã có thông tin tại sổ ghi chép hoặc của hộ gia đình mới</w:t>
            </w:r>
          </w:p>
        </w:tc>
      </w:tr>
      <w:tr w:rsidR="00225F36" w:rsidRPr="003C2DEA" w14:paraId="4BA0EFB3"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D1F6E0" w14:textId="77777777" w:rsidR="00225F36" w:rsidRPr="003C2DEA" w:rsidRDefault="00225F36" w:rsidP="00AF1E03">
            <w:pPr>
              <w:jc w:val="center"/>
              <w:rPr>
                <w:sz w:val="26"/>
                <w:szCs w:val="26"/>
              </w:rPr>
            </w:pPr>
            <w:r w:rsidRPr="003C2DEA">
              <w:rPr>
                <w:sz w:val="26"/>
                <w:szCs w:val="26"/>
              </w:rPr>
              <w:t>3</w:t>
            </w:r>
          </w:p>
        </w:tc>
        <w:tc>
          <w:tcPr>
            <w:tcW w:w="6128" w:type="dxa"/>
            <w:tcBorders>
              <w:top w:val="nil"/>
              <w:left w:val="nil"/>
              <w:bottom w:val="single" w:sz="4" w:space="0" w:color="auto"/>
              <w:right w:val="single" w:sz="4" w:space="0" w:color="auto"/>
            </w:tcBorders>
            <w:shd w:val="clear" w:color="auto" w:fill="auto"/>
            <w:vAlign w:val="center"/>
            <w:hideMark/>
          </w:tcPr>
          <w:p w14:paraId="01F8C818" w14:textId="77777777" w:rsidR="00225F36" w:rsidRPr="003C2DEA" w:rsidRDefault="00225F36" w:rsidP="005B5313">
            <w:pPr>
              <w:jc w:val="both"/>
              <w:rPr>
                <w:sz w:val="26"/>
                <w:szCs w:val="26"/>
              </w:rPr>
            </w:pPr>
            <w:r w:rsidRPr="003C2DEA">
              <w:rPr>
                <w:sz w:val="26"/>
                <w:szCs w:val="26"/>
              </w:rPr>
              <w:t>Chi hỗ trợ cán bộ y tế xã chăm sóc người tự nguyện triệt sản tại nhà sau phẫu thuật</w:t>
            </w:r>
          </w:p>
        </w:tc>
        <w:tc>
          <w:tcPr>
            <w:tcW w:w="2693" w:type="dxa"/>
            <w:tcBorders>
              <w:top w:val="nil"/>
              <w:left w:val="nil"/>
              <w:bottom w:val="single" w:sz="4" w:space="0" w:color="auto"/>
              <w:right w:val="single" w:sz="4" w:space="0" w:color="auto"/>
            </w:tcBorders>
            <w:shd w:val="clear" w:color="auto" w:fill="auto"/>
            <w:vAlign w:val="center"/>
            <w:hideMark/>
          </w:tcPr>
          <w:p w14:paraId="4020F698" w14:textId="77777777" w:rsidR="00225F36" w:rsidRPr="003C2DEA" w:rsidRDefault="00225F36" w:rsidP="005B5313">
            <w:pPr>
              <w:jc w:val="center"/>
              <w:rPr>
                <w:sz w:val="26"/>
                <w:szCs w:val="26"/>
              </w:rPr>
            </w:pPr>
            <w:r w:rsidRPr="003C2DEA">
              <w:rPr>
                <w:sz w:val="26"/>
                <w:szCs w:val="26"/>
              </w:rPr>
              <w:t>50.000 đồng/người tự nguyện triệt sản</w:t>
            </w:r>
          </w:p>
        </w:tc>
      </w:tr>
      <w:bookmarkEnd w:id="0"/>
      <w:tr w:rsidR="00225F36" w:rsidRPr="003C2DEA" w14:paraId="1C7E2A6C"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1885A2" w14:textId="77777777" w:rsidR="00225F36" w:rsidRPr="003C2DEA" w:rsidRDefault="00225F36" w:rsidP="00AF1E03">
            <w:pPr>
              <w:jc w:val="center"/>
              <w:rPr>
                <w:b/>
                <w:bCs/>
                <w:sz w:val="26"/>
                <w:szCs w:val="26"/>
              </w:rPr>
            </w:pPr>
            <w:r w:rsidRPr="003C2DEA">
              <w:rPr>
                <w:b/>
                <w:bCs/>
                <w:sz w:val="26"/>
                <w:szCs w:val="26"/>
              </w:rPr>
              <w:t>IV</w:t>
            </w:r>
          </w:p>
        </w:tc>
        <w:tc>
          <w:tcPr>
            <w:tcW w:w="6128" w:type="dxa"/>
            <w:tcBorders>
              <w:top w:val="nil"/>
              <w:left w:val="nil"/>
              <w:bottom w:val="single" w:sz="4" w:space="0" w:color="auto"/>
              <w:right w:val="single" w:sz="4" w:space="0" w:color="auto"/>
            </w:tcBorders>
            <w:shd w:val="clear" w:color="auto" w:fill="auto"/>
            <w:vAlign w:val="center"/>
            <w:hideMark/>
          </w:tcPr>
          <w:p w14:paraId="5FCB8F5C" w14:textId="77777777" w:rsidR="00225F36" w:rsidRPr="003C2DEA" w:rsidRDefault="00225F36" w:rsidP="005B5313">
            <w:pPr>
              <w:jc w:val="both"/>
              <w:rPr>
                <w:b/>
                <w:bCs/>
                <w:sz w:val="26"/>
                <w:szCs w:val="26"/>
              </w:rPr>
            </w:pPr>
            <w:r w:rsidRPr="003C2DEA">
              <w:rPr>
                <w:b/>
                <w:bCs/>
                <w:sz w:val="26"/>
                <w:szCs w:val="26"/>
              </w:rPr>
              <w:t>Công tác tiêm chủng mở rộng</w:t>
            </w:r>
          </w:p>
        </w:tc>
        <w:tc>
          <w:tcPr>
            <w:tcW w:w="2693" w:type="dxa"/>
            <w:tcBorders>
              <w:top w:val="nil"/>
              <w:left w:val="nil"/>
              <w:bottom w:val="single" w:sz="4" w:space="0" w:color="auto"/>
              <w:right w:val="single" w:sz="4" w:space="0" w:color="auto"/>
            </w:tcBorders>
            <w:shd w:val="clear" w:color="auto" w:fill="auto"/>
            <w:vAlign w:val="center"/>
            <w:hideMark/>
          </w:tcPr>
          <w:p w14:paraId="1F47B1D6" w14:textId="77777777" w:rsidR="00225F36" w:rsidRPr="003C2DEA" w:rsidRDefault="00225F36" w:rsidP="005B5313">
            <w:pPr>
              <w:jc w:val="center"/>
              <w:rPr>
                <w:b/>
                <w:bCs/>
                <w:sz w:val="26"/>
                <w:szCs w:val="26"/>
              </w:rPr>
            </w:pPr>
          </w:p>
        </w:tc>
      </w:tr>
      <w:tr w:rsidR="00225F36" w:rsidRPr="003C2DEA" w14:paraId="1C85729B"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2F2E363F" w14:textId="77777777" w:rsidR="00225F36" w:rsidRPr="003C2DEA" w:rsidRDefault="00225F36" w:rsidP="00E31A00">
            <w:pPr>
              <w:jc w:val="center"/>
              <w:rPr>
                <w:sz w:val="26"/>
                <w:szCs w:val="26"/>
              </w:rPr>
            </w:pPr>
            <w:r w:rsidRPr="003C2DEA">
              <w:rPr>
                <w:sz w:val="26"/>
                <w:szCs w:val="26"/>
              </w:rPr>
              <w:t>1</w:t>
            </w:r>
          </w:p>
        </w:tc>
        <w:tc>
          <w:tcPr>
            <w:tcW w:w="6128" w:type="dxa"/>
            <w:tcBorders>
              <w:top w:val="nil"/>
              <w:left w:val="nil"/>
              <w:bottom w:val="single" w:sz="4" w:space="0" w:color="auto"/>
              <w:right w:val="single" w:sz="4" w:space="0" w:color="auto"/>
            </w:tcBorders>
            <w:shd w:val="clear" w:color="auto" w:fill="auto"/>
            <w:vAlign w:val="center"/>
          </w:tcPr>
          <w:p w14:paraId="1AE3CD88" w14:textId="77777777" w:rsidR="00225F36" w:rsidRPr="003C2DEA" w:rsidRDefault="00225F36" w:rsidP="00DE224C">
            <w:pPr>
              <w:jc w:val="both"/>
              <w:rPr>
                <w:sz w:val="26"/>
                <w:szCs w:val="26"/>
              </w:rPr>
            </w:pPr>
            <w:r w:rsidRPr="003C2DEA">
              <w:rPr>
                <w:sz w:val="26"/>
                <w:szCs w:val="26"/>
              </w:rPr>
              <w:t>Chi hỗ trợ cán bộ y tế cho trẻ uống hoặc tiêm vắc xin đạt miễn dịch cơ bản đủ 8 liều (đối với các xã ĐBKK)</w:t>
            </w:r>
          </w:p>
        </w:tc>
        <w:tc>
          <w:tcPr>
            <w:tcW w:w="2693" w:type="dxa"/>
            <w:tcBorders>
              <w:top w:val="nil"/>
              <w:left w:val="nil"/>
              <w:bottom w:val="single" w:sz="4" w:space="0" w:color="auto"/>
              <w:right w:val="single" w:sz="4" w:space="0" w:color="auto"/>
            </w:tcBorders>
            <w:shd w:val="clear" w:color="auto" w:fill="auto"/>
            <w:vAlign w:val="center"/>
          </w:tcPr>
          <w:p w14:paraId="30508830" w14:textId="77777777" w:rsidR="00225F36" w:rsidRPr="003C2DEA" w:rsidRDefault="00225F36" w:rsidP="00E31A00">
            <w:pPr>
              <w:jc w:val="center"/>
              <w:rPr>
                <w:sz w:val="26"/>
                <w:szCs w:val="26"/>
              </w:rPr>
            </w:pPr>
            <w:r w:rsidRPr="003C2DEA">
              <w:rPr>
                <w:sz w:val="26"/>
                <w:szCs w:val="26"/>
              </w:rPr>
              <w:t>12.000 đồng/trẻ uống hoặc tiêm</w:t>
            </w:r>
          </w:p>
        </w:tc>
      </w:tr>
      <w:tr w:rsidR="00225F36" w:rsidRPr="003C2DEA" w14:paraId="13616A58"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8A5DA1" w14:textId="77777777" w:rsidR="00225F36" w:rsidRPr="003C2DEA" w:rsidRDefault="00225F36" w:rsidP="00E31A00">
            <w:pPr>
              <w:jc w:val="center"/>
              <w:rPr>
                <w:sz w:val="26"/>
                <w:szCs w:val="26"/>
              </w:rPr>
            </w:pPr>
            <w:r w:rsidRPr="003C2DEA">
              <w:rPr>
                <w:sz w:val="26"/>
                <w:szCs w:val="26"/>
              </w:rPr>
              <w:t>2</w:t>
            </w:r>
          </w:p>
        </w:tc>
        <w:tc>
          <w:tcPr>
            <w:tcW w:w="6128" w:type="dxa"/>
            <w:tcBorders>
              <w:top w:val="nil"/>
              <w:left w:val="nil"/>
              <w:bottom w:val="single" w:sz="4" w:space="0" w:color="auto"/>
              <w:right w:val="single" w:sz="4" w:space="0" w:color="auto"/>
            </w:tcBorders>
            <w:shd w:val="clear" w:color="auto" w:fill="auto"/>
            <w:vAlign w:val="center"/>
            <w:hideMark/>
          </w:tcPr>
          <w:p w14:paraId="4536C19B" w14:textId="77777777" w:rsidR="00225F36" w:rsidRPr="003C2DEA" w:rsidRDefault="00225F36" w:rsidP="00E31A00">
            <w:pPr>
              <w:jc w:val="both"/>
              <w:rPr>
                <w:sz w:val="26"/>
                <w:szCs w:val="26"/>
              </w:rPr>
            </w:pPr>
            <w:r w:rsidRPr="003C2DEA">
              <w:rPr>
                <w:sz w:val="26"/>
                <w:szCs w:val="26"/>
              </w:rPr>
              <w:t>Chi hỗ trợ cán bộ y tế cho trẻ uống hoặc tiêm vắc xin đạt miễn dịch cơ bản đủ 8 liều (đối với các xã còn lại)</w:t>
            </w:r>
          </w:p>
        </w:tc>
        <w:tc>
          <w:tcPr>
            <w:tcW w:w="2693" w:type="dxa"/>
            <w:tcBorders>
              <w:top w:val="nil"/>
              <w:left w:val="nil"/>
              <w:bottom w:val="single" w:sz="4" w:space="0" w:color="auto"/>
              <w:right w:val="single" w:sz="4" w:space="0" w:color="auto"/>
            </w:tcBorders>
            <w:shd w:val="clear" w:color="auto" w:fill="auto"/>
            <w:vAlign w:val="center"/>
            <w:hideMark/>
          </w:tcPr>
          <w:p w14:paraId="60AE2229" w14:textId="77777777" w:rsidR="00225F36" w:rsidRPr="003C2DEA" w:rsidRDefault="00225F36" w:rsidP="00E31A00">
            <w:pPr>
              <w:jc w:val="center"/>
              <w:rPr>
                <w:sz w:val="26"/>
                <w:szCs w:val="26"/>
              </w:rPr>
            </w:pPr>
            <w:r w:rsidRPr="003C2DEA">
              <w:rPr>
                <w:sz w:val="26"/>
                <w:szCs w:val="26"/>
              </w:rPr>
              <w:t>6.000 đồng/trẻ uống hoặc tiêm</w:t>
            </w:r>
          </w:p>
        </w:tc>
      </w:tr>
      <w:tr w:rsidR="00225F36" w:rsidRPr="003C2DEA" w14:paraId="48A717E5"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1B397794" w14:textId="77777777" w:rsidR="00225F36" w:rsidRPr="003C2DEA" w:rsidRDefault="00225F36" w:rsidP="00DE224C">
            <w:pPr>
              <w:jc w:val="center"/>
              <w:rPr>
                <w:sz w:val="26"/>
                <w:szCs w:val="26"/>
              </w:rPr>
            </w:pPr>
            <w:r w:rsidRPr="003C2DEA">
              <w:rPr>
                <w:sz w:val="26"/>
                <w:szCs w:val="26"/>
              </w:rPr>
              <w:t>3</w:t>
            </w:r>
          </w:p>
        </w:tc>
        <w:tc>
          <w:tcPr>
            <w:tcW w:w="6128" w:type="dxa"/>
            <w:tcBorders>
              <w:top w:val="nil"/>
              <w:left w:val="nil"/>
              <w:bottom w:val="single" w:sz="4" w:space="0" w:color="auto"/>
              <w:right w:val="single" w:sz="4" w:space="0" w:color="auto"/>
            </w:tcBorders>
            <w:shd w:val="clear" w:color="auto" w:fill="auto"/>
            <w:vAlign w:val="center"/>
          </w:tcPr>
          <w:p w14:paraId="06AD38CB" w14:textId="77777777" w:rsidR="00225F36" w:rsidRPr="003C2DEA" w:rsidRDefault="00225F36" w:rsidP="00764975">
            <w:pPr>
              <w:jc w:val="both"/>
              <w:rPr>
                <w:sz w:val="26"/>
                <w:szCs w:val="26"/>
              </w:rPr>
            </w:pPr>
            <w:r w:rsidRPr="003C2DEA">
              <w:rPr>
                <w:sz w:val="26"/>
                <w:szCs w:val="26"/>
              </w:rPr>
              <w:t>Chi hỗ trợ cán bộ y tế tiêm đủ liều vắc xin uốn ván cho Phụ nữ có thai và phụ nữ độ tuổi sinh đẻ (đối với các xã ĐBKK)</w:t>
            </w:r>
          </w:p>
        </w:tc>
        <w:tc>
          <w:tcPr>
            <w:tcW w:w="2693" w:type="dxa"/>
            <w:tcBorders>
              <w:top w:val="nil"/>
              <w:left w:val="nil"/>
              <w:bottom w:val="single" w:sz="4" w:space="0" w:color="auto"/>
              <w:right w:val="single" w:sz="4" w:space="0" w:color="auto"/>
            </w:tcBorders>
            <w:shd w:val="clear" w:color="auto" w:fill="auto"/>
            <w:vAlign w:val="center"/>
          </w:tcPr>
          <w:p w14:paraId="3E6876EC" w14:textId="77777777" w:rsidR="00225F36" w:rsidRPr="003C2DEA" w:rsidRDefault="00225F36" w:rsidP="00DE224C">
            <w:pPr>
              <w:jc w:val="center"/>
              <w:rPr>
                <w:sz w:val="26"/>
                <w:szCs w:val="26"/>
              </w:rPr>
            </w:pPr>
            <w:r w:rsidRPr="003C2DEA">
              <w:rPr>
                <w:sz w:val="26"/>
                <w:szCs w:val="26"/>
              </w:rPr>
              <w:t>2.000 đồng/người được tiêm đủ liều</w:t>
            </w:r>
          </w:p>
        </w:tc>
      </w:tr>
      <w:tr w:rsidR="00225F36" w:rsidRPr="003C2DEA" w14:paraId="3BC52526"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4C9611" w14:textId="77777777" w:rsidR="00225F36" w:rsidRPr="003C2DEA" w:rsidRDefault="00225F36" w:rsidP="00DE224C">
            <w:pPr>
              <w:jc w:val="center"/>
              <w:rPr>
                <w:sz w:val="26"/>
                <w:szCs w:val="26"/>
              </w:rPr>
            </w:pPr>
            <w:r w:rsidRPr="003C2DEA">
              <w:rPr>
                <w:sz w:val="26"/>
                <w:szCs w:val="26"/>
              </w:rPr>
              <w:t>4</w:t>
            </w:r>
          </w:p>
        </w:tc>
        <w:tc>
          <w:tcPr>
            <w:tcW w:w="6128" w:type="dxa"/>
            <w:tcBorders>
              <w:top w:val="nil"/>
              <w:left w:val="nil"/>
              <w:bottom w:val="single" w:sz="4" w:space="0" w:color="auto"/>
              <w:right w:val="single" w:sz="4" w:space="0" w:color="auto"/>
            </w:tcBorders>
            <w:shd w:val="clear" w:color="auto" w:fill="auto"/>
            <w:vAlign w:val="center"/>
            <w:hideMark/>
          </w:tcPr>
          <w:p w14:paraId="0E25D6E8" w14:textId="77777777" w:rsidR="00225F36" w:rsidRPr="003C2DEA" w:rsidRDefault="00225F36" w:rsidP="00DE224C">
            <w:pPr>
              <w:jc w:val="both"/>
              <w:rPr>
                <w:sz w:val="26"/>
                <w:szCs w:val="26"/>
              </w:rPr>
            </w:pPr>
            <w:r w:rsidRPr="003C2DEA">
              <w:rPr>
                <w:sz w:val="26"/>
                <w:szCs w:val="26"/>
              </w:rPr>
              <w:t>Chi hỗ trợ cán bộ y tế tiêm đủ liều vắc xin uốn ván cho phụ nữ có thai và phụ nữ độ tuổi sinh đẻ (đối với các xã còn lại)</w:t>
            </w:r>
          </w:p>
        </w:tc>
        <w:tc>
          <w:tcPr>
            <w:tcW w:w="2693" w:type="dxa"/>
            <w:tcBorders>
              <w:top w:val="nil"/>
              <w:left w:val="nil"/>
              <w:bottom w:val="single" w:sz="4" w:space="0" w:color="auto"/>
              <w:right w:val="single" w:sz="4" w:space="0" w:color="auto"/>
            </w:tcBorders>
            <w:shd w:val="clear" w:color="auto" w:fill="auto"/>
            <w:vAlign w:val="center"/>
            <w:hideMark/>
          </w:tcPr>
          <w:p w14:paraId="5CB235C1" w14:textId="77777777" w:rsidR="00225F36" w:rsidRPr="003C2DEA" w:rsidRDefault="00225F36" w:rsidP="00DE224C">
            <w:pPr>
              <w:jc w:val="center"/>
              <w:rPr>
                <w:sz w:val="26"/>
                <w:szCs w:val="26"/>
              </w:rPr>
            </w:pPr>
            <w:r w:rsidRPr="003C2DEA">
              <w:rPr>
                <w:sz w:val="26"/>
                <w:szCs w:val="26"/>
              </w:rPr>
              <w:t>1.000 đồng/người được tiêm đủ liều</w:t>
            </w:r>
          </w:p>
        </w:tc>
      </w:tr>
      <w:tr w:rsidR="00225F36" w:rsidRPr="003C2DEA" w14:paraId="59AE319B"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152EFC32" w14:textId="77777777" w:rsidR="00225F36" w:rsidRPr="003C2DEA" w:rsidRDefault="00225F36" w:rsidP="00DE224C">
            <w:pPr>
              <w:jc w:val="center"/>
              <w:rPr>
                <w:sz w:val="26"/>
                <w:szCs w:val="26"/>
              </w:rPr>
            </w:pPr>
            <w:r w:rsidRPr="003C2DEA">
              <w:rPr>
                <w:sz w:val="26"/>
                <w:szCs w:val="26"/>
              </w:rPr>
              <w:t>5</w:t>
            </w:r>
          </w:p>
        </w:tc>
        <w:tc>
          <w:tcPr>
            <w:tcW w:w="6128" w:type="dxa"/>
            <w:tcBorders>
              <w:top w:val="nil"/>
              <w:left w:val="nil"/>
              <w:bottom w:val="single" w:sz="4" w:space="0" w:color="auto"/>
              <w:right w:val="single" w:sz="4" w:space="0" w:color="auto"/>
            </w:tcBorders>
            <w:shd w:val="clear" w:color="auto" w:fill="auto"/>
            <w:vAlign w:val="center"/>
          </w:tcPr>
          <w:p w14:paraId="468DD864" w14:textId="77777777" w:rsidR="00225F36" w:rsidRPr="003C2DEA" w:rsidRDefault="00225F36" w:rsidP="00764975">
            <w:pPr>
              <w:jc w:val="both"/>
              <w:rPr>
                <w:sz w:val="26"/>
                <w:szCs w:val="26"/>
              </w:rPr>
            </w:pPr>
            <w:r w:rsidRPr="003C2DEA">
              <w:rPr>
                <w:sz w:val="26"/>
                <w:szCs w:val="26"/>
              </w:rPr>
              <w:t>Chi hỗ trợ cán bộ y tế tiêm vắc xin cho trẻ 18 tháng tiêm nhắc DPT4 (đối với các xã ĐBKK)</w:t>
            </w:r>
          </w:p>
        </w:tc>
        <w:tc>
          <w:tcPr>
            <w:tcW w:w="2693" w:type="dxa"/>
            <w:tcBorders>
              <w:top w:val="nil"/>
              <w:left w:val="nil"/>
              <w:bottom w:val="single" w:sz="4" w:space="0" w:color="auto"/>
              <w:right w:val="single" w:sz="4" w:space="0" w:color="auto"/>
            </w:tcBorders>
            <w:shd w:val="clear" w:color="auto" w:fill="auto"/>
            <w:vAlign w:val="center"/>
          </w:tcPr>
          <w:p w14:paraId="4AB34015" w14:textId="77777777" w:rsidR="00225F36" w:rsidRPr="003C2DEA" w:rsidRDefault="00225F36" w:rsidP="00DE224C">
            <w:pPr>
              <w:jc w:val="center"/>
              <w:rPr>
                <w:sz w:val="26"/>
                <w:szCs w:val="26"/>
              </w:rPr>
            </w:pPr>
            <w:r w:rsidRPr="003C2DEA">
              <w:rPr>
                <w:sz w:val="26"/>
                <w:szCs w:val="26"/>
              </w:rPr>
              <w:t>2.000 đồng/trẻ/liều</w:t>
            </w:r>
          </w:p>
        </w:tc>
      </w:tr>
      <w:tr w:rsidR="00225F36" w:rsidRPr="003C2DEA" w14:paraId="13E3C468"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0AB1E832" w14:textId="77777777" w:rsidR="00225F36" w:rsidRPr="003C2DEA" w:rsidRDefault="00225F36" w:rsidP="00DE224C">
            <w:pPr>
              <w:jc w:val="center"/>
              <w:rPr>
                <w:sz w:val="26"/>
                <w:szCs w:val="26"/>
              </w:rPr>
            </w:pPr>
            <w:r w:rsidRPr="003C2DEA">
              <w:rPr>
                <w:sz w:val="26"/>
                <w:szCs w:val="26"/>
              </w:rPr>
              <w:t>6</w:t>
            </w:r>
          </w:p>
        </w:tc>
        <w:tc>
          <w:tcPr>
            <w:tcW w:w="6128" w:type="dxa"/>
            <w:tcBorders>
              <w:top w:val="nil"/>
              <w:left w:val="nil"/>
              <w:bottom w:val="single" w:sz="4" w:space="0" w:color="auto"/>
              <w:right w:val="single" w:sz="4" w:space="0" w:color="auto"/>
            </w:tcBorders>
            <w:shd w:val="clear" w:color="auto" w:fill="auto"/>
            <w:vAlign w:val="center"/>
          </w:tcPr>
          <w:p w14:paraId="66257451" w14:textId="77777777" w:rsidR="00225F36" w:rsidRPr="003C2DEA" w:rsidRDefault="00225F36" w:rsidP="00DE224C">
            <w:pPr>
              <w:jc w:val="both"/>
              <w:rPr>
                <w:sz w:val="26"/>
                <w:szCs w:val="26"/>
              </w:rPr>
            </w:pPr>
            <w:r w:rsidRPr="003C2DEA">
              <w:rPr>
                <w:sz w:val="26"/>
                <w:szCs w:val="26"/>
              </w:rPr>
              <w:t>Chi hỗ trợ cán bộ y tế tiêm vắc xin cho trẻ 18 tháng tiêm nhắc DPT4 (Đối với các xã còn lại)</w:t>
            </w:r>
          </w:p>
        </w:tc>
        <w:tc>
          <w:tcPr>
            <w:tcW w:w="2693" w:type="dxa"/>
            <w:tcBorders>
              <w:top w:val="nil"/>
              <w:left w:val="nil"/>
              <w:bottom w:val="single" w:sz="4" w:space="0" w:color="auto"/>
              <w:right w:val="single" w:sz="4" w:space="0" w:color="auto"/>
            </w:tcBorders>
            <w:shd w:val="clear" w:color="auto" w:fill="auto"/>
            <w:vAlign w:val="center"/>
          </w:tcPr>
          <w:p w14:paraId="45EC436F" w14:textId="77777777" w:rsidR="00225F36" w:rsidRPr="003C2DEA" w:rsidRDefault="00225F36" w:rsidP="00DE224C">
            <w:pPr>
              <w:jc w:val="center"/>
              <w:rPr>
                <w:sz w:val="26"/>
                <w:szCs w:val="26"/>
              </w:rPr>
            </w:pPr>
            <w:r w:rsidRPr="003C2DEA">
              <w:rPr>
                <w:sz w:val="26"/>
                <w:szCs w:val="26"/>
              </w:rPr>
              <w:t>1.000 đồng/trẻ/liều</w:t>
            </w:r>
          </w:p>
        </w:tc>
      </w:tr>
      <w:tr w:rsidR="00225F36" w:rsidRPr="003C2DEA" w14:paraId="57C3DE4B"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23F27D69" w14:textId="77777777" w:rsidR="00225F36" w:rsidRPr="003C2DEA" w:rsidRDefault="00225F36" w:rsidP="003E106A">
            <w:pPr>
              <w:jc w:val="center"/>
              <w:rPr>
                <w:sz w:val="26"/>
                <w:szCs w:val="26"/>
              </w:rPr>
            </w:pPr>
            <w:r w:rsidRPr="003C2DEA">
              <w:rPr>
                <w:sz w:val="26"/>
                <w:szCs w:val="26"/>
              </w:rPr>
              <w:t>7</w:t>
            </w:r>
          </w:p>
        </w:tc>
        <w:tc>
          <w:tcPr>
            <w:tcW w:w="6128" w:type="dxa"/>
            <w:tcBorders>
              <w:top w:val="nil"/>
              <w:left w:val="nil"/>
              <w:bottom w:val="single" w:sz="4" w:space="0" w:color="auto"/>
              <w:right w:val="single" w:sz="4" w:space="0" w:color="auto"/>
            </w:tcBorders>
            <w:shd w:val="clear" w:color="auto" w:fill="auto"/>
            <w:vAlign w:val="center"/>
          </w:tcPr>
          <w:p w14:paraId="28C1DE64" w14:textId="77777777" w:rsidR="00225F36" w:rsidRPr="003C2DEA" w:rsidRDefault="00225F36" w:rsidP="00270B10">
            <w:pPr>
              <w:jc w:val="both"/>
              <w:rPr>
                <w:sz w:val="26"/>
                <w:szCs w:val="26"/>
              </w:rPr>
            </w:pPr>
            <w:r w:rsidRPr="003C2DEA">
              <w:rPr>
                <w:sz w:val="26"/>
                <w:szCs w:val="26"/>
              </w:rPr>
              <w:t>Chi hỗ trợ cán bộ y tế tiêm nhắc vắc xin MR cho trẻ 18 tháng tuổi (đối với các xã ĐBKK)</w:t>
            </w:r>
          </w:p>
        </w:tc>
        <w:tc>
          <w:tcPr>
            <w:tcW w:w="2693" w:type="dxa"/>
            <w:tcBorders>
              <w:top w:val="nil"/>
              <w:left w:val="nil"/>
              <w:bottom w:val="single" w:sz="4" w:space="0" w:color="auto"/>
              <w:right w:val="single" w:sz="4" w:space="0" w:color="auto"/>
            </w:tcBorders>
            <w:shd w:val="clear" w:color="auto" w:fill="auto"/>
            <w:vAlign w:val="center"/>
          </w:tcPr>
          <w:p w14:paraId="307D737A" w14:textId="77777777" w:rsidR="00225F36" w:rsidRPr="003C2DEA" w:rsidRDefault="00225F36" w:rsidP="003E106A">
            <w:pPr>
              <w:jc w:val="center"/>
              <w:rPr>
                <w:sz w:val="26"/>
                <w:szCs w:val="26"/>
              </w:rPr>
            </w:pPr>
            <w:r w:rsidRPr="003C2DEA">
              <w:rPr>
                <w:sz w:val="26"/>
                <w:szCs w:val="26"/>
              </w:rPr>
              <w:t>2.000 đồng/trẻ/liều</w:t>
            </w:r>
          </w:p>
        </w:tc>
      </w:tr>
      <w:tr w:rsidR="00225F36" w:rsidRPr="003C2DEA" w14:paraId="6A9B2BAA"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1033CE52" w14:textId="77777777" w:rsidR="00225F36" w:rsidRPr="003C2DEA" w:rsidRDefault="00225F36" w:rsidP="003E106A">
            <w:pPr>
              <w:jc w:val="center"/>
              <w:rPr>
                <w:sz w:val="26"/>
                <w:szCs w:val="26"/>
              </w:rPr>
            </w:pPr>
            <w:r w:rsidRPr="003C2DEA">
              <w:rPr>
                <w:sz w:val="26"/>
                <w:szCs w:val="26"/>
              </w:rPr>
              <w:t>8</w:t>
            </w:r>
          </w:p>
        </w:tc>
        <w:tc>
          <w:tcPr>
            <w:tcW w:w="6128" w:type="dxa"/>
            <w:tcBorders>
              <w:top w:val="nil"/>
              <w:left w:val="nil"/>
              <w:bottom w:val="single" w:sz="4" w:space="0" w:color="auto"/>
              <w:right w:val="single" w:sz="4" w:space="0" w:color="auto"/>
            </w:tcBorders>
            <w:shd w:val="clear" w:color="auto" w:fill="auto"/>
            <w:vAlign w:val="center"/>
          </w:tcPr>
          <w:p w14:paraId="2E7EE8EC" w14:textId="77777777" w:rsidR="00225F36" w:rsidRPr="003C2DEA" w:rsidRDefault="00225F36" w:rsidP="003E106A">
            <w:pPr>
              <w:jc w:val="both"/>
              <w:rPr>
                <w:sz w:val="26"/>
                <w:szCs w:val="26"/>
              </w:rPr>
            </w:pPr>
            <w:r w:rsidRPr="003C2DEA">
              <w:rPr>
                <w:sz w:val="26"/>
                <w:szCs w:val="26"/>
              </w:rPr>
              <w:t>Chi hỗ trợ cán bộ y tế tiêm nhắc vắc xin MR cho trẻ 18 tháng tuổi (đối với các xã còn lại)</w:t>
            </w:r>
          </w:p>
        </w:tc>
        <w:tc>
          <w:tcPr>
            <w:tcW w:w="2693" w:type="dxa"/>
            <w:tcBorders>
              <w:top w:val="nil"/>
              <w:left w:val="nil"/>
              <w:bottom w:val="single" w:sz="4" w:space="0" w:color="auto"/>
              <w:right w:val="single" w:sz="4" w:space="0" w:color="auto"/>
            </w:tcBorders>
            <w:shd w:val="clear" w:color="auto" w:fill="auto"/>
            <w:vAlign w:val="center"/>
          </w:tcPr>
          <w:p w14:paraId="55BA6400" w14:textId="77777777" w:rsidR="00225F36" w:rsidRPr="003C2DEA" w:rsidRDefault="00225F36" w:rsidP="003E106A">
            <w:pPr>
              <w:jc w:val="center"/>
              <w:rPr>
                <w:sz w:val="26"/>
                <w:szCs w:val="26"/>
              </w:rPr>
            </w:pPr>
            <w:r w:rsidRPr="003C2DEA">
              <w:rPr>
                <w:sz w:val="26"/>
                <w:szCs w:val="26"/>
              </w:rPr>
              <w:t>1.000 đồng/trẻ/liều</w:t>
            </w:r>
          </w:p>
        </w:tc>
      </w:tr>
      <w:tr w:rsidR="00225F36" w:rsidRPr="003C2DEA" w14:paraId="269DD687"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5DE70687" w14:textId="77777777" w:rsidR="00225F36" w:rsidRPr="003C2DEA" w:rsidRDefault="00225F36" w:rsidP="003E106A">
            <w:pPr>
              <w:jc w:val="center"/>
              <w:rPr>
                <w:sz w:val="26"/>
                <w:szCs w:val="26"/>
              </w:rPr>
            </w:pPr>
            <w:r w:rsidRPr="003C2DEA">
              <w:rPr>
                <w:sz w:val="26"/>
                <w:szCs w:val="26"/>
              </w:rPr>
              <w:t>9</w:t>
            </w:r>
          </w:p>
        </w:tc>
        <w:tc>
          <w:tcPr>
            <w:tcW w:w="6128" w:type="dxa"/>
            <w:tcBorders>
              <w:top w:val="nil"/>
              <w:left w:val="nil"/>
              <w:bottom w:val="single" w:sz="4" w:space="0" w:color="auto"/>
              <w:right w:val="single" w:sz="4" w:space="0" w:color="auto"/>
            </w:tcBorders>
            <w:shd w:val="clear" w:color="auto" w:fill="auto"/>
            <w:vAlign w:val="center"/>
          </w:tcPr>
          <w:p w14:paraId="02F246DB" w14:textId="77777777" w:rsidR="00225F36" w:rsidRPr="003C2DEA" w:rsidRDefault="00225F36" w:rsidP="003E106A">
            <w:pPr>
              <w:jc w:val="both"/>
              <w:rPr>
                <w:sz w:val="26"/>
                <w:szCs w:val="26"/>
              </w:rPr>
            </w:pPr>
            <w:r w:rsidRPr="003C2DEA">
              <w:rPr>
                <w:sz w:val="26"/>
                <w:szCs w:val="26"/>
              </w:rPr>
              <w:t>Chi hỗ trợ cán bộ y tế tiêm vắc xin VNNB mũi 1,2 cho trẻ (đối với xã ĐBKK)</w:t>
            </w:r>
          </w:p>
        </w:tc>
        <w:tc>
          <w:tcPr>
            <w:tcW w:w="2693" w:type="dxa"/>
            <w:tcBorders>
              <w:top w:val="nil"/>
              <w:left w:val="nil"/>
              <w:bottom w:val="single" w:sz="4" w:space="0" w:color="auto"/>
              <w:right w:val="single" w:sz="4" w:space="0" w:color="auto"/>
            </w:tcBorders>
            <w:shd w:val="clear" w:color="auto" w:fill="auto"/>
            <w:vAlign w:val="center"/>
          </w:tcPr>
          <w:p w14:paraId="239502EC" w14:textId="77777777" w:rsidR="00225F36" w:rsidRPr="003C2DEA" w:rsidRDefault="00225F36" w:rsidP="003E106A">
            <w:pPr>
              <w:jc w:val="center"/>
              <w:rPr>
                <w:sz w:val="26"/>
                <w:szCs w:val="26"/>
              </w:rPr>
            </w:pPr>
            <w:r w:rsidRPr="003C2DEA">
              <w:rPr>
                <w:sz w:val="26"/>
                <w:szCs w:val="26"/>
              </w:rPr>
              <w:t>2.000 đồng/trẻ/liều</w:t>
            </w:r>
          </w:p>
        </w:tc>
      </w:tr>
      <w:tr w:rsidR="00225F36" w:rsidRPr="003C2DEA" w14:paraId="130D26C1"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103BCBC4" w14:textId="77777777" w:rsidR="00225F36" w:rsidRPr="003C2DEA" w:rsidRDefault="00225F36" w:rsidP="003E106A">
            <w:pPr>
              <w:jc w:val="center"/>
              <w:rPr>
                <w:sz w:val="26"/>
                <w:szCs w:val="26"/>
              </w:rPr>
            </w:pPr>
            <w:r w:rsidRPr="003C2DEA">
              <w:rPr>
                <w:sz w:val="26"/>
                <w:szCs w:val="26"/>
              </w:rPr>
              <w:t>10</w:t>
            </w:r>
          </w:p>
        </w:tc>
        <w:tc>
          <w:tcPr>
            <w:tcW w:w="6128" w:type="dxa"/>
            <w:tcBorders>
              <w:top w:val="nil"/>
              <w:left w:val="nil"/>
              <w:bottom w:val="single" w:sz="4" w:space="0" w:color="auto"/>
              <w:right w:val="single" w:sz="4" w:space="0" w:color="auto"/>
            </w:tcBorders>
            <w:shd w:val="clear" w:color="auto" w:fill="auto"/>
            <w:vAlign w:val="center"/>
          </w:tcPr>
          <w:p w14:paraId="6104E60F" w14:textId="77777777" w:rsidR="00225F36" w:rsidRPr="003C2DEA" w:rsidRDefault="00225F36" w:rsidP="003E106A">
            <w:pPr>
              <w:jc w:val="both"/>
              <w:rPr>
                <w:sz w:val="26"/>
                <w:szCs w:val="26"/>
              </w:rPr>
            </w:pPr>
            <w:r w:rsidRPr="003C2DEA">
              <w:rPr>
                <w:sz w:val="26"/>
                <w:szCs w:val="26"/>
              </w:rPr>
              <w:t>Chi hỗ trợ cán bộ y tế tiêm vắc xin VNNB mũi 1,2 cho trẻ (đối với xã còn lại)</w:t>
            </w:r>
          </w:p>
        </w:tc>
        <w:tc>
          <w:tcPr>
            <w:tcW w:w="2693" w:type="dxa"/>
            <w:tcBorders>
              <w:top w:val="nil"/>
              <w:left w:val="nil"/>
              <w:bottom w:val="single" w:sz="4" w:space="0" w:color="auto"/>
              <w:right w:val="single" w:sz="4" w:space="0" w:color="auto"/>
            </w:tcBorders>
            <w:shd w:val="clear" w:color="auto" w:fill="auto"/>
            <w:vAlign w:val="center"/>
          </w:tcPr>
          <w:p w14:paraId="13FAAEB6" w14:textId="77777777" w:rsidR="00225F36" w:rsidRPr="003C2DEA" w:rsidRDefault="00225F36" w:rsidP="003E106A">
            <w:pPr>
              <w:jc w:val="center"/>
              <w:rPr>
                <w:sz w:val="26"/>
                <w:szCs w:val="26"/>
              </w:rPr>
            </w:pPr>
            <w:r w:rsidRPr="003C2DEA">
              <w:rPr>
                <w:sz w:val="26"/>
                <w:szCs w:val="26"/>
              </w:rPr>
              <w:t>1.000 đồng/trẻ/liều</w:t>
            </w:r>
          </w:p>
        </w:tc>
      </w:tr>
      <w:tr w:rsidR="00225F36" w:rsidRPr="003C2DEA" w14:paraId="6D1DEC1E"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7A947B26" w14:textId="77777777" w:rsidR="00225F36" w:rsidRPr="003C2DEA" w:rsidRDefault="00225F36" w:rsidP="003E106A">
            <w:pPr>
              <w:jc w:val="center"/>
              <w:rPr>
                <w:sz w:val="26"/>
                <w:szCs w:val="26"/>
              </w:rPr>
            </w:pPr>
            <w:r w:rsidRPr="003C2DEA">
              <w:rPr>
                <w:sz w:val="26"/>
                <w:szCs w:val="26"/>
              </w:rPr>
              <w:lastRenderedPageBreak/>
              <w:t>12</w:t>
            </w:r>
          </w:p>
        </w:tc>
        <w:tc>
          <w:tcPr>
            <w:tcW w:w="6128" w:type="dxa"/>
            <w:tcBorders>
              <w:top w:val="nil"/>
              <w:left w:val="nil"/>
              <w:bottom w:val="single" w:sz="4" w:space="0" w:color="auto"/>
              <w:right w:val="single" w:sz="4" w:space="0" w:color="auto"/>
            </w:tcBorders>
            <w:shd w:val="clear" w:color="auto" w:fill="auto"/>
            <w:vAlign w:val="center"/>
          </w:tcPr>
          <w:p w14:paraId="2D45541F" w14:textId="77777777" w:rsidR="00225F36" w:rsidRPr="003C2DEA" w:rsidRDefault="00225F36" w:rsidP="009E4262">
            <w:pPr>
              <w:jc w:val="both"/>
              <w:rPr>
                <w:sz w:val="26"/>
                <w:szCs w:val="26"/>
              </w:rPr>
            </w:pPr>
            <w:r w:rsidRPr="003C2DEA">
              <w:rPr>
                <w:sz w:val="26"/>
                <w:szCs w:val="26"/>
              </w:rPr>
              <w:t>Chi hỗ trợ cán bộ y tế tiêm vắc xin VNNB mũi 3 cho trẻ (đối với các xã ĐBKK)</w:t>
            </w:r>
          </w:p>
        </w:tc>
        <w:tc>
          <w:tcPr>
            <w:tcW w:w="2693" w:type="dxa"/>
            <w:tcBorders>
              <w:top w:val="nil"/>
              <w:left w:val="nil"/>
              <w:bottom w:val="single" w:sz="4" w:space="0" w:color="auto"/>
              <w:right w:val="single" w:sz="4" w:space="0" w:color="auto"/>
            </w:tcBorders>
            <w:shd w:val="clear" w:color="auto" w:fill="auto"/>
            <w:vAlign w:val="center"/>
          </w:tcPr>
          <w:p w14:paraId="57B8F1B7" w14:textId="77777777" w:rsidR="00225F36" w:rsidRPr="003C2DEA" w:rsidRDefault="00225F36" w:rsidP="003E106A">
            <w:pPr>
              <w:jc w:val="center"/>
              <w:rPr>
                <w:sz w:val="26"/>
                <w:szCs w:val="26"/>
              </w:rPr>
            </w:pPr>
            <w:r w:rsidRPr="003C2DEA">
              <w:rPr>
                <w:sz w:val="26"/>
                <w:szCs w:val="26"/>
              </w:rPr>
              <w:t>2.000 đồng/trẻ/liều</w:t>
            </w:r>
          </w:p>
        </w:tc>
      </w:tr>
      <w:tr w:rsidR="00225F36" w:rsidRPr="003C2DEA" w14:paraId="7930B3AB"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2FF837A8" w14:textId="77777777" w:rsidR="00225F36" w:rsidRPr="003C2DEA" w:rsidRDefault="00225F36" w:rsidP="003E106A">
            <w:pPr>
              <w:jc w:val="center"/>
              <w:rPr>
                <w:sz w:val="26"/>
                <w:szCs w:val="26"/>
              </w:rPr>
            </w:pPr>
            <w:r w:rsidRPr="003C2DEA">
              <w:rPr>
                <w:sz w:val="26"/>
                <w:szCs w:val="26"/>
              </w:rPr>
              <w:t>11</w:t>
            </w:r>
          </w:p>
        </w:tc>
        <w:tc>
          <w:tcPr>
            <w:tcW w:w="6128" w:type="dxa"/>
            <w:tcBorders>
              <w:top w:val="nil"/>
              <w:left w:val="nil"/>
              <w:bottom w:val="single" w:sz="4" w:space="0" w:color="auto"/>
              <w:right w:val="single" w:sz="4" w:space="0" w:color="auto"/>
            </w:tcBorders>
            <w:shd w:val="clear" w:color="auto" w:fill="auto"/>
            <w:vAlign w:val="center"/>
          </w:tcPr>
          <w:p w14:paraId="607BEC24" w14:textId="77777777" w:rsidR="00225F36" w:rsidRPr="003C2DEA" w:rsidRDefault="00225F36" w:rsidP="005910CB">
            <w:pPr>
              <w:jc w:val="both"/>
              <w:rPr>
                <w:sz w:val="26"/>
                <w:szCs w:val="26"/>
              </w:rPr>
            </w:pPr>
            <w:r w:rsidRPr="003C2DEA">
              <w:rPr>
                <w:sz w:val="26"/>
                <w:szCs w:val="26"/>
              </w:rPr>
              <w:t>Chi hỗ trợ cán bộ y tế tiêm vắc xin VNNB mũi 3 cho trẻ (đối với các xã còn lại)</w:t>
            </w:r>
          </w:p>
        </w:tc>
        <w:tc>
          <w:tcPr>
            <w:tcW w:w="2693" w:type="dxa"/>
            <w:tcBorders>
              <w:top w:val="nil"/>
              <w:left w:val="nil"/>
              <w:bottom w:val="single" w:sz="4" w:space="0" w:color="auto"/>
              <w:right w:val="single" w:sz="4" w:space="0" w:color="auto"/>
            </w:tcBorders>
            <w:shd w:val="clear" w:color="auto" w:fill="auto"/>
            <w:vAlign w:val="center"/>
          </w:tcPr>
          <w:p w14:paraId="0D1EFF31" w14:textId="77777777" w:rsidR="00225F36" w:rsidRPr="003C2DEA" w:rsidRDefault="00225F36" w:rsidP="003E106A">
            <w:pPr>
              <w:jc w:val="center"/>
              <w:rPr>
                <w:sz w:val="26"/>
                <w:szCs w:val="26"/>
              </w:rPr>
            </w:pPr>
            <w:r w:rsidRPr="003C2DEA">
              <w:rPr>
                <w:sz w:val="26"/>
                <w:szCs w:val="26"/>
              </w:rPr>
              <w:t>1.000 đồng/trẻ/liều</w:t>
            </w:r>
          </w:p>
        </w:tc>
      </w:tr>
      <w:tr w:rsidR="00225F36" w:rsidRPr="003C2DEA" w14:paraId="755A8E02"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69A227" w14:textId="77777777" w:rsidR="00225F36" w:rsidRPr="003C2DEA" w:rsidRDefault="00225F36" w:rsidP="003E106A">
            <w:pPr>
              <w:jc w:val="center"/>
              <w:rPr>
                <w:sz w:val="26"/>
                <w:szCs w:val="26"/>
              </w:rPr>
            </w:pPr>
            <w:r w:rsidRPr="003C2DEA">
              <w:rPr>
                <w:sz w:val="26"/>
                <w:szCs w:val="26"/>
              </w:rPr>
              <w:t>13</w:t>
            </w:r>
          </w:p>
        </w:tc>
        <w:tc>
          <w:tcPr>
            <w:tcW w:w="6128" w:type="dxa"/>
            <w:tcBorders>
              <w:top w:val="nil"/>
              <w:left w:val="nil"/>
              <w:bottom w:val="single" w:sz="4" w:space="0" w:color="auto"/>
              <w:right w:val="single" w:sz="4" w:space="0" w:color="auto"/>
            </w:tcBorders>
            <w:shd w:val="clear" w:color="auto" w:fill="auto"/>
            <w:vAlign w:val="center"/>
            <w:hideMark/>
          </w:tcPr>
          <w:p w14:paraId="5B7E95E5" w14:textId="77777777" w:rsidR="00225F36" w:rsidRPr="003C2DEA" w:rsidRDefault="00225F36" w:rsidP="00DF15E8">
            <w:pPr>
              <w:jc w:val="both"/>
              <w:rPr>
                <w:sz w:val="26"/>
                <w:szCs w:val="26"/>
              </w:rPr>
            </w:pPr>
            <w:r w:rsidRPr="003C2DEA">
              <w:rPr>
                <w:sz w:val="26"/>
                <w:szCs w:val="26"/>
              </w:rPr>
              <w:t>Chi hỗ trợ cán bộ y tế tiêm vắc xin viêm gan B sơ sinh (các đơn vị sơ sinh, bao gồm các khoa sản, phòng kh</w:t>
            </w:r>
            <w:r w:rsidR="00DF15E8" w:rsidRPr="003C2DEA">
              <w:rPr>
                <w:sz w:val="26"/>
                <w:szCs w:val="26"/>
              </w:rPr>
              <w:t>á</w:t>
            </w:r>
            <w:r w:rsidRPr="003C2DEA">
              <w:rPr>
                <w:sz w:val="26"/>
                <w:szCs w:val="26"/>
              </w:rPr>
              <w:t>m tư nhân hoặc công lập (tuyến tỉnh và tuyến huyện)</w:t>
            </w:r>
          </w:p>
        </w:tc>
        <w:tc>
          <w:tcPr>
            <w:tcW w:w="2693" w:type="dxa"/>
            <w:tcBorders>
              <w:top w:val="nil"/>
              <w:left w:val="nil"/>
              <w:bottom w:val="single" w:sz="4" w:space="0" w:color="auto"/>
              <w:right w:val="single" w:sz="4" w:space="0" w:color="auto"/>
            </w:tcBorders>
            <w:shd w:val="clear" w:color="auto" w:fill="auto"/>
            <w:vAlign w:val="center"/>
            <w:hideMark/>
          </w:tcPr>
          <w:p w14:paraId="22496954" w14:textId="77777777" w:rsidR="00225F36" w:rsidRPr="003C2DEA" w:rsidRDefault="00225F36" w:rsidP="003E106A">
            <w:pPr>
              <w:jc w:val="center"/>
              <w:rPr>
                <w:sz w:val="26"/>
                <w:szCs w:val="26"/>
              </w:rPr>
            </w:pPr>
            <w:r w:rsidRPr="003C2DEA">
              <w:rPr>
                <w:sz w:val="26"/>
                <w:szCs w:val="26"/>
              </w:rPr>
              <w:t>1.000 đồng/trẻ/liều</w:t>
            </w:r>
          </w:p>
        </w:tc>
      </w:tr>
      <w:tr w:rsidR="00225F36" w:rsidRPr="003C2DEA" w14:paraId="38AD68D4"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06E268" w14:textId="77777777" w:rsidR="00225F36" w:rsidRPr="003C2DEA" w:rsidRDefault="00225F36" w:rsidP="003E106A">
            <w:pPr>
              <w:jc w:val="center"/>
              <w:rPr>
                <w:b/>
                <w:bCs/>
                <w:sz w:val="26"/>
                <w:szCs w:val="26"/>
              </w:rPr>
            </w:pPr>
            <w:r w:rsidRPr="003C2DEA">
              <w:rPr>
                <w:b/>
                <w:bCs/>
                <w:sz w:val="26"/>
                <w:szCs w:val="26"/>
              </w:rPr>
              <w:t>V</w:t>
            </w:r>
          </w:p>
        </w:tc>
        <w:tc>
          <w:tcPr>
            <w:tcW w:w="6128" w:type="dxa"/>
            <w:tcBorders>
              <w:top w:val="nil"/>
              <w:left w:val="nil"/>
              <w:bottom w:val="single" w:sz="4" w:space="0" w:color="auto"/>
              <w:right w:val="single" w:sz="4" w:space="0" w:color="auto"/>
            </w:tcBorders>
            <w:shd w:val="clear" w:color="auto" w:fill="auto"/>
            <w:vAlign w:val="center"/>
            <w:hideMark/>
          </w:tcPr>
          <w:p w14:paraId="59287709" w14:textId="77777777" w:rsidR="00225F36" w:rsidRPr="003C2DEA" w:rsidRDefault="00225F36" w:rsidP="003E106A">
            <w:pPr>
              <w:jc w:val="both"/>
              <w:rPr>
                <w:b/>
                <w:bCs/>
                <w:sz w:val="26"/>
                <w:szCs w:val="26"/>
              </w:rPr>
            </w:pPr>
            <w:r w:rsidRPr="003C2DEA">
              <w:rPr>
                <w:b/>
                <w:bCs/>
                <w:sz w:val="26"/>
                <w:szCs w:val="26"/>
              </w:rPr>
              <w:t>Công tác phòng, chống bệnh Phong</w:t>
            </w:r>
          </w:p>
        </w:tc>
        <w:tc>
          <w:tcPr>
            <w:tcW w:w="2693" w:type="dxa"/>
            <w:tcBorders>
              <w:top w:val="nil"/>
              <w:left w:val="nil"/>
              <w:bottom w:val="single" w:sz="4" w:space="0" w:color="auto"/>
              <w:right w:val="single" w:sz="4" w:space="0" w:color="auto"/>
            </w:tcBorders>
            <w:shd w:val="clear" w:color="auto" w:fill="auto"/>
            <w:vAlign w:val="center"/>
            <w:hideMark/>
          </w:tcPr>
          <w:p w14:paraId="006B8A83" w14:textId="77777777" w:rsidR="00225F36" w:rsidRPr="003C2DEA" w:rsidRDefault="00225F36" w:rsidP="003E106A">
            <w:pPr>
              <w:jc w:val="center"/>
              <w:rPr>
                <w:b/>
                <w:bCs/>
                <w:sz w:val="26"/>
                <w:szCs w:val="26"/>
              </w:rPr>
            </w:pPr>
          </w:p>
        </w:tc>
      </w:tr>
      <w:tr w:rsidR="00225F36" w:rsidRPr="003C2DEA" w14:paraId="302FCBBE"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9B716B" w14:textId="77777777" w:rsidR="00225F36" w:rsidRPr="003C2DEA" w:rsidRDefault="00225F36" w:rsidP="003E106A">
            <w:pPr>
              <w:jc w:val="center"/>
              <w:rPr>
                <w:sz w:val="26"/>
                <w:szCs w:val="26"/>
              </w:rPr>
            </w:pPr>
            <w:r w:rsidRPr="003C2DEA">
              <w:rPr>
                <w:sz w:val="26"/>
                <w:szCs w:val="26"/>
              </w:rPr>
              <w:t>1</w:t>
            </w:r>
          </w:p>
        </w:tc>
        <w:tc>
          <w:tcPr>
            <w:tcW w:w="6128" w:type="dxa"/>
            <w:tcBorders>
              <w:top w:val="nil"/>
              <w:left w:val="nil"/>
              <w:bottom w:val="single" w:sz="4" w:space="0" w:color="auto"/>
              <w:right w:val="single" w:sz="4" w:space="0" w:color="auto"/>
            </w:tcBorders>
            <w:shd w:val="clear" w:color="auto" w:fill="auto"/>
            <w:vAlign w:val="center"/>
            <w:hideMark/>
          </w:tcPr>
          <w:p w14:paraId="395B0A76" w14:textId="77777777" w:rsidR="00225F36" w:rsidRPr="003C2DEA" w:rsidRDefault="00225F36" w:rsidP="00B12805">
            <w:pPr>
              <w:jc w:val="both"/>
              <w:rPr>
                <w:sz w:val="26"/>
                <w:szCs w:val="26"/>
              </w:rPr>
            </w:pPr>
            <w:r w:rsidRPr="003C2DEA">
              <w:rPr>
                <w:bCs/>
                <w:sz w:val="26"/>
                <w:szCs w:val="26"/>
              </w:rPr>
              <w:t>Chi hỗ trợ cho cán bộ y tế trực tiếp cấp phát thuốc và theo dõi bệnh nhân phong đa hóa, trị liệu tại nhà, ngoài chế độ công tác phí hiện hành</w:t>
            </w:r>
            <w:r w:rsidRPr="003C2DEA">
              <w:rPr>
                <w:sz w:val="26"/>
                <w:szCs w:val="26"/>
              </w:rPr>
              <w:t xml:space="preserve"> đối với bệnh nhân nhóm ít vi khuẩn, điều trị đủ liều từ 6-9 tháng</w:t>
            </w:r>
          </w:p>
        </w:tc>
        <w:tc>
          <w:tcPr>
            <w:tcW w:w="2693" w:type="dxa"/>
            <w:tcBorders>
              <w:top w:val="nil"/>
              <w:left w:val="nil"/>
              <w:bottom w:val="single" w:sz="4" w:space="0" w:color="auto"/>
              <w:right w:val="single" w:sz="4" w:space="0" w:color="auto"/>
            </w:tcBorders>
            <w:shd w:val="clear" w:color="auto" w:fill="auto"/>
            <w:vAlign w:val="center"/>
            <w:hideMark/>
          </w:tcPr>
          <w:p w14:paraId="74AD1C9E" w14:textId="77777777" w:rsidR="00225F36" w:rsidRPr="003C2DEA" w:rsidRDefault="00225F36" w:rsidP="003E106A">
            <w:pPr>
              <w:jc w:val="center"/>
              <w:rPr>
                <w:sz w:val="26"/>
                <w:szCs w:val="26"/>
              </w:rPr>
            </w:pPr>
            <w:r w:rsidRPr="003C2DEA">
              <w:rPr>
                <w:sz w:val="26"/>
                <w:szCs w:val="26"/>
              </w:rPr>
              <w:t>100.000 bệnh nhân/đợt điều trị đủ liều</w:t>
            </w:r>
          </w:p>
        </w:tc>
      </w:tr>
      <w:tr w:rsidR="00225F36" w:rsidRPr="003C2DEA" w14:paraId="648EE890"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A7F2B1" w14:textId="77777777" w:rsidR="00225F36" w:rsidRPr="003C2DEA" w:rsidRDefault="00225F36" w:rsidP="003E106A">
            <w:pPr>
              <w:jc w:val="center"/>
              <w:rPr>
                <w:sz w:val="26"/>
                <w:szCs w:val="26"/>
              </w:rPr>
            </w:pPr>
            <w:r w:rsidRPr="003C2DEA">
              <w:rPr>
                <w:sz w:val="26"/>
                <w:szCs w:val="26"/>
              </w:rPr>
              <w:t>2</w:t>
            </w:r>
          </w:p>
        </w:tc>
        <w:tc>
          <w:tcPr>
            <w:tcW w:w="6128" w:type="dxa"/>
            <w:tcBorders>
              <w:top w:val="nil"/>
              <w:left w:val="nil"/>
              <w:bottom w:val="single" w:sz="4" w:space="0" w:color="auto"/>
              <w:right w:val="single" w:sz="4" w:space="0" w:color="auto"/>
            </w:tcBorders>
            <w:shd w:val="clear" w:color="auto" w:fill="auto"/>
            <w:vAlign w:val="center"/>
            <w:hideMark/>
          </w:tcPr>
          <w:p w14:paraId="2A1652C2" w14:textId="77777777" w:rsidR="00225F36" w:rsidRPr="003C2DEA" w:rsidRDefault="00225F36" w:rsidP="00B12805">
            <w:pPr>
              <w:jc w:val="both"/>
              <w:rPr>
                <w:sz w:val="26"/>
                <w:szCs w:val="26"/>
              </w:rPr>
            </w:pPr>
            <w:r w:rsidRPr="003C2DEA">
              <w:rPr>
                <w:bCs/>
                <w:sz w:val="26"/>
                <w:szCs w:val="26"/>
              </w:rPr>
              <w:t>Chi hỗ trợ cho cán bộ y tế trực tiếp cấp phát thuốc và theo dõi bệnh nhân phong đa hóa, trị liệu tại nhà, ngoài chế độ công tác phí hiện hành</w:t>
            </w:r>
            <w:r w:rsidRPr="003C2DEA">
              <w:rPr>
                <w:sz w:val="26"/>
                <w:szCs w:val="26"/>
              </w:rPr>
              <w:t xml:space="preserve"> đối với bệnh nhân nhóm nhiều vi khuẩn, điều trị đủ liều từ 12-18 tháng</w:t>
            </w:r>
          </w:p>
        </w:tc>
        <w:tc>
          <w:tcPr>
            <w:tcW w:w="2693" w:type="dxa"/>
            <w:tcBorders>
              <w:top w:val="nil"/>
              <w:left w:val="nil"/>
              <w:bottom w:val="single" w:sz="4" w:space="0" w:color="auto"/>
              <w:right w:val="single" w:sz="4" w:space="0" w:color="auto"/>
            </w:tcBorders>
            <w:shd w:val="clear" w:color="auto" w:fill="auto"/>
            <w:vAlign w:val="center"/>
            <w:hideMark/>
          </w:tcPr>
          <w:p w14:paraId="3571A9E1" w14:textId="77777777" w:rsidR="00225F36" w:rsidRPr="003C2DEA" w:rsidRDefault="00225F36" w:rsidP="003E106A">
            <w:pPr>
              <w:jc w:val="center"/>
              <w:rPr>
                <w:sz w:val="26"/>
                <w:szCs w:val="26"/>
              </w:rPr>
            </w:pPr>
            <w:r w:rsidRPr="003C2DEA">
              <w:rPr>
                <w:sz w:val="26"/>
                <w:szCs w:val="26"/>
              </w:rPr>
              <w:t>200.000 bệnh nhân/đợt điều trị đủ liều</w:t>
            </w:r>
          </w:p>
        </w:tc>
      </w:tr>
      <w:tr w:rsidR="00225F36" w:rsidRPr="003C2DEA" w14:paraId="6343D786"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7CD59F" w14:textId="77777777" w:rsidR="00225F36" w:rsidRPr="003C2DEA" w:rsidRDefault="00225F36" w:rsidP="003E106A">
            <w:pPr>
              <w:jc w:val="center"/>
              <w:rPr>
                <w:bCs/>
                <w:sz w:val="26"/>
                <w:szCs w:val="26"/>
              </w:rPr>
            </w:pPr>
            <w:r w:rsidRPr="003C2DEA">
              <w:rPr>
                <w:bCs/>
                <w:sz w:val="26"/>
                <w:szCs w:val="26"/>
              </w:rPr>
              <w:t>3</w:t>
            </w:r>
          </w:p>
        </w:tc>
        <w:tc>
          <w:tcPr>
            <w:tcW w:w="6128" w:type="dxa"/>
            <w:tcBorders>
              <w:top w:val="nil"/>
              <w:left w:val="nil"/>
              <w:bottom w:val="single" w:sz="4" w:space="0" w:color="auto"/>
              <w:right w:val="single" w:sz="4" w:space="0" w:color="auto"/>
            </w:tcBorders>
            <w:shd w:val="clear" w:color="auto" w:fill="auto"/>
            <w:vAlign w:val="center"/>
            <w:hideMark/>
          </w:tcPr>
          <w:p w14:paraId="251C1186" w14:textId="77777777" w:rsidR="00225F36" w:rsidRPr="003C2DEA" w:rsidRDefault="00225F36" w:rsidP="00B12805">
            <w:pPr>
              <w:jc w:val="both"/>
              <w:rPr>
                <w:sz w:val="26"/>
                <w:szCs w:val="26"/>
              </w:rPr>
            </w:pPr>
            <w:r w:rsidRPr="003C2DEA">
              <w:rPr>
                <w:bCs/>
                <w:sz w:val="26"/>
                <w:szCs w:val="26"/>
              </w:rPr>
              <w:t>Chi thù lao cho người phát hiện bệnh nhân phong mới và giới thiệu hoặc đưa họ đến cơ sở y tế khám chữa bệnh đối với</w:t>
            </w:r>
            <w:r w:rsidRPr="003C2DEA">
              <w:rPr>
                <w:sz w:val="26"/>
                <w:szCs w:val="26"/>
              </w:rPr>
              <w:t xml:space="preserve"> bệnh nhân ở xã ĐBKK</w:t>
            </w:r>
          </w:p>
        </w:tc>
        <w:tc>
          <w:tcPr>
            <w:tcW w:w="2693" w:type="dxa"/>
            <w:tcBorders>
              <w:top w:val="nil"/>
              <w:left w:val="nil"/>
              <w:bottom w:val="single" w:sz="4" w:space="0" w:color="auto"/>
              <w:right w:val="single" w:sz="4" w:space="0" w:color="auto"/>
            </w:tcBorders>
            <w:shd w:val="clear" w:color="auto" w:fill="auto"/>
            <w:vAlign w:val="center"/>
            <w:hideMark/>
          </w:tcPr>
          <w:p w14:paraId="40D91693" w14:textId="77777777" w:rsidR="00225F36" w:rsidRPr="003C2DEA" w:rsidRDefault="00225F36" w:rsidP="003E106A">
            <w:pPr>
              <w:jc w:val="center"/>
              <w:rPr>
                <w:sz w:val="26"/>
                <w:szCs w:val="26"/>
              </w:rPr>
            </w:pPr>
            <w:r w:rsidRPr="003C2DEA">
              <w:rPr>
                <w:sz w:val="26"/>
                <w:szCs w:val="26"/>
              </w:rPr>
              <w:t>150.000 đồng/bệnh nhân</w:t>
            </w:r>
          </w:p>
        </w:tc>
      </w:tr>
      <w:tr w:rsidR="00225F36" w:rsidRPr="003C2DEA" w14:paraId="2598DB4F"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B00C84" w14:textId="77777777" w:rsidR="00225F36" w:rsidRPr="003C2DEA" w:rsidRDefault="00225F36" w:rsidP="003E106A">
            <w:pPr>
              <w:jc w:val="center"/>
              <w:rPr>
                <w:bCs/>
                <w:sz w:val="26"/>
                <w:szCs w:val="26"/>
              </w:rPr>
            </w:pPr>
            <w:r w:rsidRPr="003C2DEA">
              <w:rPr>
                <w:bCs/>
                <w:sz w:val="26"/>
                <w:szCs w:val="26"/>
              </w:rPr>
              <w:t>4</w:t>
            </w:r>
          </w:p>
        </w:tc>
        <w:tc>
          <w:tcPr>
            <w:tcW w:w="6128" w:type="dxa"/>
            <w:tcBorders>
              <w:top w:val="nil"/>
              <w:left w:val="nil"/>
              <w:bottom w:val="single" w:sz="4" w:space="0" w:color="auto"/>
              <w:right w:val="single" w:sz="4" w:space="0" w:color="auto"/>
            </w:tcBorders>
            <w:shd w:val="clear" w:color="auto" w:fill="auto"/>
            <w:vAlign w:val="center"/>
            <w:hideMark/>
          </w:tcPr>
          <w:p w14:paraId="48DCFFD1" w14:textId="77777777" w:rsidR="00225F36" w:rsidRPr="003C2DEA" w:rsidRDefault="00225F36" w:rsidP="003E106A">
            <w:pPr>
              <w:jc w:val="both"/>
              <w:rPr>
                <w:sz w:val="26"/>
                <w:szCs w:val="26"/>
              </w:rPr>
            </w:pPr>
            <w:r w:rsidRPr="003C2DEA">
              <w:rPr>
                <w:bCs/>
                <w:sz w:val="26"/>
                <w:szCs w:val="26"/>
              </w:rPr>
              <w:t>Chi thù lao cho người phát hiện bệnh nhân phong mới và giới thiệu hoặc đưa họ đến cơ sở y tế khám chữa bệnh đối với</w:t>
            </w:r>
            <w:r w:rsidRPr="003C2DEA">
              <w:rPr>
                <w:sz w:val="26"/>
                <w:szCs w:val="26"/>
              </w:rPr>
              <w:t xml:space="preserve"> ở các xã còn lại</w:t>
            </w:r>
          </w:p>
        </w:tc>
        <w:tc>
          <w:tcPr>
            <w:tcW w:w="2693" w:type="dxa"/>
            <w:tcBorders>
              <w:top w:val="nil"/>
              <w:left w:val="nil"/>
              <w:bottom w:val="single" w:sz="4" w:space="0" w:color="auto"/>
              <w:right w:val="single" w:sz="4" w:space="0" w:color="auto"/>
            </w:tcBorders>
            <w:shd w:val="clear" w:color="auto" w:fill="auto"/>
            <w:vAlign w:val="center"/>
            <w:hideMark/>
          </w:tcPr>
          <w:p w14:paraId="614EC2ED" w14:textId="77777777" w:rsidR="00225F36" w:rsidRPr="003C2DEA" w:rsidRDefault="00225F36" w:rsidP="003E106A">
            <w:pPr>
              <w:jc w:val="center"/>
              <w:rPr>
                <w:sz w:val="26"/>
                <w:szCs w:val="26"/>
              </w:rPr>
            </w:pPr>
            <w:r w:rsidRPr="003C2DEA">
              <w:rPr>
                <w:sz w:val="26"/>
                <w:szCs w:val="26"/>
              </w:rPr>
              <w:t>100.000 đồng/bệnh nhân</w:t>
            </w:r>
          </w:p>
        </w:tc>
      </w:tr>
      <w:tr w:rsidR="00225F36" w:rsidRPr="003C2DEA" w14:paraId="7149C4FB" w14:textId="77777777" w:rsidTr="003C2DEA">
        <w:trPr>
          <w:trHeight w:val="57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4223E09" w14:textId="77777777" w:rsidR="00225F36" w:rsidRPr="003C2DEA" w:rsidRDefault="00225F36" w:rsidP="003E106A">
            <w:pPr>
              <w:jc w:val="center"/>
              <w:rPr>
                <w:b/>
                <w:bCs/>
                <w:sz w:val="26"/>
                <w:szCs w:val="26"/>
              </w:rPr>
            </w:pPr>
            <w:r w:rsidRPr="003C2DEA">
              <w:rPr>
                <w:b/>
                <w:bCs/>
                <w:sz w:val="26"/>
                <w:szCs w:val="26"/>
              </w:rPr>
              <w:t>VI</w:t>
            </w:r>
          </w:p>
        </w:tc>
        <w:tc>
          <w:tcPr>
            <w:tcW w:w="6128" w:type="dxa"/>
            <w:tcBorders>
              <w:top w:val="nil"/>
              <w:left w:val="nil"/>
              <w:bottom w:val="single" w:sz="4" w:space="0" w:color="auto"/>
              <w:right w:val="single" w:sz="4" w:space="0" w:color="auto"/>
            </w:tcBorders>
            <w:shd w:val="clear" w:color="000000" w:fill="FFFFFF"/>
            <w:vAlign w:val="center"/>
            <w:hideMark/>
          </w:tcPr>
          <w:p w14:paraId="60B2E564" w14:textId="77777777" w:rsidR="00225F36" w:rsidRPr="003C2DEA" w:rsidRDefault="00225F36" w:rsidP="003E106A">
            <w:pPr>
              <w:jc w:val="both"/>
              <w:rPr>
                <w:b/>
                <w:bCs/>
                <w:sz w:val="26"/>
                <w:szCs w:val="26"/>
              </w:rPr>
            </w:pPr>
            <w:r w:rsidRPr="003C2DEA">
              <w:rPr>
                <w:b/>
                <w:bCs/>
                <w:sz w:val="26"/>
                <w:szCs w:val="26"/>
              </w:rPr>
              <w:t>Hoạt động cải thiện tình trạng dinh dưỡng trẻ em</w:t>
            </w:r>
          </w:p>
        </w:tc>
        <w:tc>
          <w:tcPr>
            <w:tcW w:w="2693" w:type="dxa"/>
            <w:tcBorders>
              <w:top w:val="nil"/>
              <w:left w:val="nil"/>
              <w:bottom w:val="single" w:sz="4" w:space="0" w:color="auto"/>
              <w:right w:val="single" w:sz="4" w:space="0" w:color="auto"/>
            </w:tcBorders>
            <w:shd w:val="clear" w:color="000000" w:fill="FFFFFF"/>
            <w:vAlign w:val="center"/>
            <w:hideMark/>
          </w:tcPr>
          <w:p w14:paraId="4A170C90" w14:textId="77777777" w:rsidR="00225F36" w:rsidRPr="003C2DEA" w:rsidRDefault="00225F36" w:rsidP="003E106A">
            <w:pPr>
              <w:jc w:val="center"/>
              <w:rPr>
                <w:b/>
                <w:bCs/>
                <w:sz w:val="26"/>
                <w:szCs w:val="26"/>
              </w:rPr>
            </w:pPr>
          </w:p>
        </w:tc>
      </w:tr>
      <w:tr w:rsidR="00225F36" w:rsidRPr="003C2DEA" w14:paraId="733466F7" w14:textId="77777777" w:rsidTr="003C2DEA">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616B4C4" w14:textId="77777777" w:rsidR="00225F36" w:rsidRPr="003C2DEA" w:rsidRDefault="00225F36" w:rsidP="003E106A">
            <w:pPr>
              <w:jc w:val="center"/>
              <w:rPr>
                <w:sz w:val="26"/>
                <w:szCs w:val="26"/>
              </w:rPr>
            </w:pPr>
            <w:r w:rsidRPr="003C2DEA">
              <w:rPr>
                <w:sz w:val="26"/>
                <w:szCs w:val="26"/>
              </w:rPr>
              <w:t>1</w:t>
            </w:r>
          </w:p>
        </w:tc>
        <w:tc>
          <w:tcPr>
            <w:tcW w:w="6128" w:type="dxa"/>
            <w:tcBorders>
              <w:top w:val="nil"/>
              <w:left w:val="nil"/>
              <w:bottom w:val="single" w:sz="4" w:space="0" w:color="auto"/>
              <w:right w:val="single" w:sz="4" w:space="0" w:color="auto"/>
            </w:tcBorders>
            <w:shd w:val="clear" w:color="000000" w:fill="FFFFFF"/>
            <w:vAlign w:val="center"/>
            <w:hideMark/>
          </w:tcPr>
          <w:p w14:paraId="2021861E" w14:textId="77777777" w:rsidR="00225F36" w:rsidRPr="003C2DEA" w:rsidRDefault="00225F36" w:rsidP="004D17BB">
            <w:pPr>
              <w:jc w:val="both"/>
              <w:rPr>
                <w:sz w:val="26"/>
                <w:szCs w:val="26"/>
              </w:rPr>
            </w:pPr>
            <w:r w:rsidRPr="003C2DEA">
              <w:rPr>
                <w:sz w:val="26"/>
                <w:szCs w:val="26"/>
              </w:rPr>
              <w:t>Hỗ trợ mua nguyên vật liệu cho hoạt động thực hành dinh dưỡng, kỹ thuật chế biến bữa ăn mẫu cho phụ nữ mang thai và người chăm sóc trẻ dưới 5 tuổi bị suy dinh dưỡng (50 người/xã x 75 xã x 2 lần)</w:t>
            </w:r>
          </w:p>
        </w:tc>
        <w:tc>
          <w:tcPr>
            <w:tcW w:w="2693" w:type="dxa"/>
            <w:tcBorders>
              <w:top w:val="nil"/>
              <w:left w:val="nil"/>
              <w:bottom w:val="single" w:sz="4" w:space="0" w:color="auto"/>
              <w:right w:val="single" w:sz="4" w:space="0" w:color="auto"/>
            </w:tcBorders>
            <w:shd w:val="clear" w:color="000000" w:fill="FFFFFF"/>
            <w:vAlign w:val="center"/>
            <w:hideMark/>
          </w:tcPr>
          <w:p w14:paraId="4122E83E" w14:textId="77777777" w:rsidR="00225F36" w:rsidRPr="003C2DEA" w:rsidRDefault="00225F36" w:rsidP="003E106A">
            <w:pPr>
              <w:jc w:val="center"/>
              <w:rPr>
                <w:sz w:val="26"/>
                <w:szCs w:val="26"/>
              </w:rPr>
            </w:pPr>
            <w:r w:rsidRPr="003C2DEA">
              <w:rPr>
                <w:sz w:val="26"/>
                <w:szCs w:val="26"/>
              </w:rPr>
              <w:t>3.000 đồng/người</w:t>
            </w:r>
          </w:p>
        </w:tc>
      </w:tr>
      <w:tr w:rsidR="00225F36" w:rsidRPr="003C2DEA" w14:paraId="372A72D7" w14:textId="77777777" w:rsidTr="003C2DEA">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5F06C5" w14:textId="77777777" w:rsidR="00225F36" w:rsidRPr="003C2DEA" w:rsidRDefault="00225F36" w:rsidP="004D07E9">
            <w:pPr>
              <w:jc w:val="center"/>
              <w:rPr>
                <w:sz w:val="26"/>
                <w:szCs w:val="26"/>
              </w:rPr>
            </w:pPr>
            <w:r w:rsidRPr="003C2DEA">
              <w:rPr>
                <w:sz w:val="26"/>
                <w:szCs w:val="26"/>
              </w:rPr>
              <w:t>2</w:t>
            </w:r>
          </w:p>
        </w:tc>
        <w:tc>
          <w:tcPr>
            <w:tcW w:w="6128" w:type="dxa"/>
            <w:tcBorders>
              <w:top w:val="nil"/>
              <w:left w:val="nil"/>
              <w:bottom w:val="single" w:sz="4" w:space="0" w:color="auto"/>
              <w:right w:val="single" w:sz="4" w:space="0" w:color="auto"/>
            </w:tcBorders>
            <w:shd w:val="clear" w:color="000000" w:fill="FFFFFF"/>
            <w:vAlign w:val="center"/>
            <w:hideMark/>
          </w:tcPr>
          <w:p w14:paraId="249382EB" w14:textId="77777777" w:rsidR="00225F36" w:rsidRPr="003C2DEA" w:rsidRDefault="00225F36" w:rsidP="00B12805">
            <w:pPr>
              <w:jc w:val="both"/>
              <w:rPr>
                <w:sz w:val="26"/>
                <w:szCs w:val="26"/>
              </w:rPr>
            </w:pPr>
            <w:r w:rsidRPr="003C2DEA">
              <w:rPr>
                <w:sz w:val="26"/>
                <w:szCs w:val="26"/>
              </w:rPr>
              <w:t>Chi hỗ trợ cán bộ y tế cho trẻ em dưới 6 tháng đến 60 tháng tuổi uống vitamin A tại cộng đồng đối với xã ĐBKK</w:t>
            </w:r>
          </w:p>
        </w:tc>
        <w:tc>
          <w:tcPr>
            <w:tcW w:w="2693" w:type="dxa"/>
            <w:tcBorders>
              <w:top w:val="nil"/>
              <w:left w:val="nil"/>
              <w:bottom w:val="single" w:sz="4" w:space="0" w:color="auto"/>
              <w:right w:val="single" w:sz="4" w:space="0" w:color="auto"/>
            </w:tcBorders>
            <w:shd w:val="clear" w:color="000000" w:fill="FFFFFF"/>
            <w:vAlign w:val="center"/>
            <w:hideMark/>
          </w:tcPr>
          <w:p w14:paraId="4A12328F" w14:textId="77777777" w:rsidR="00225F36" w:rsidRPr="003C2DEA" w:rsidRDefault="00225F36" w:rsidP="003E106A">
            <w:pPr>
              <w:jc w:val="center"/>
              <w:rPr>
                <w:sz w:val="26"/>
                <w:szCs w:val="26"/>
              </w:rPr>
            </w:pPr>
            <w:r w:rsidRPr="003C2DEA">
              <w:rPr>
                <w:sz w:val="26"/>
                <w:szCs w:val="26"/>
              </w:rPr>
              <w:t>2.000 đồng/trẻ/liều</w:t>
            </w:r>
          </w:p>
        </w:tc>
      </w:tr>
      <w:tr w:rsidR="00225F36" w:rsidRPr="003C2DEA" w14:paraId="28D221A6" w14:textId="77777777" w:rsidTr="003C2DEA">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284623E" w14:textId="77777777" w:rsidR="00225F36" w:rsidRPr="003C2DEA" w:rsidRDefault="00225F36" w:rsidP="003E106A">
            <w:pPr>
              <w:jc w:val="center"/>
              <w:rPr>
                <w:sz w:val="26"/>
                <w:szCs w:val="26"/>
              </w:rPr>
            </w:pPr>
            <w:r w:rsidRPr="003C2DEA">
              <w:rPr>
                <w:sz w:val="26"/>
                <w:szCs w:val="26"/>
              </w:rPr>
              <w:t>3</w:t>
            </w:r>
          </w:p>
        </w:tc>
        <w:tc>
          <w:tcPr>
            <w:tcW w:w="6128" w:type="dxa"/>
            <w:tcBorders>
              <w:top w:val="nil"/>
              <w:left w:val="nil"/>
              <w:bottom w:val="single" w:sz="4" w:space="0" w:color="auto"/>
              <w:right w:val="single" w:sz="4" w:space="0" w:color="auto"/>
            </w:tcBorders>
            <w:shd w:val="clear" w:color="000000" w:fill="FFFFFF"/>
            <w:vAlign w:val="center"/>
            <w:hideMark/>
          </w:tcPr>
          <w:p w14:paraId="5BB9D0F1" w14:textId="77777777" w:rsidR="00225F36" w:rsidRPr="003C2DEA" w:rsidRDefault="00225F36" w:rsidP="00B12805">
            <w:pPr>
              <w:jc w:val="both"/>
              <w:rPr>
                <w:sz w:val="26"/>
                <w:szCs w:val="26"/>
              </w:rPr>
            </w:pPr>
            <w:r w:rsidRPr="003C2DEA">
              <w:rPr>
                <w:sz w:val="26"/>
                <w:szCs w:val="26"/>
              </w:rPr>
              <w:t>Chi hỗ trợ cán bộ y tế cho trẻ em dưới 6 tháng đến 60 tháng tuổi uống vitamin A tại cộng đồng đối với các xã còn lại</w:t>
            </w:r>
          </w:p>
        </w:tc>
        <w:tc>
          <w:tcPr>
            <w:tcW w:w="2693" w:type="dxa"/>
            <w:tcBorders>
              <w:top w:val="nil"/>
              <w:left w:val="nil"/>
              <w:bottom w:val="single" w:sz="4" w:space="0" w:color="auto"/>
              <w:right w:val="single" w:sz="4" w:space="0" w:color="auto"/>
            </w:tcBorders>
            <w:shd w:val="clear" w:color="000000" w:fill="FFFFFF"/>
            <w:vAlign w:val="center"/>
            <w:hideMark/>
          </w:tcPr>
          <w:p w14:paraId="0291A777" w14:textId="77777777" w:rsidR="00225F36" w:rsidRPr="003C2DEA" w:rsidRDefault="00225F36" w:rsidP="003E106A">
            <w:pPr>
              <w:jc w:val="center"/>
              <w:rPr>
                <w:sz w:val="26"/>
                <w:szCs w:val="26"/>
              </w:rPr>
            </w:pPr>
            <w:r w:rsidRPr="003C2DEA">
              <w:rPr>
                <w:sz w:val="26"/>
                <w:szCs w:val="26"/>
              </w:rPr>
              <w:t>1.000 đồng/trẻ/liều</w:t>
            </w:r>
          </w:p>
        </w:tc>
      </w:tr>
      <w:tr w:rsidR="00225F36" w:rsidRPr="003C2DEA" w14:paraId="50E494F9" w14:textId="77777777" w:rsidTr="003C2DEA">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061B799" w14:textId="77777777" w:rsidR="00225F36" w:rsidRPr="003C2DEA" w:rsidRDefault="00225F36" w:rsidP="003E106A">
            <w:pPr>
              <w:jc w:val="center"/>
              <w:rPr>
                <w:b/>
                <w:bCs/>
                <w:sz w:val="26"/>
                <w:szCs w:val="26"/>
              </w:rPr>
            </w:pPr>
            <w:r w:rsidRPr="003C2DEA">
              <w:rPr>
                <w:b/>
                <w:bCs/>
                <w:sz w:val="26"/>
                <w:szCs w:val="26"/>
              </w:rPr>
              <w:t>VII</w:t>
            </w:r>
          </w:p>
        </w:tc>
        <w:tc>
          <w:tcPr>
            <w:tcW w:w="6128" w:type="dxa"/>
            <w:tcBorders>
              <w:top w:val="nil"/>
              <w:left w:val="nil"/>
              <w:bottom w:val="single" w:sz="4" w:space="0" w:color="auto"/>
              <w:right w:val="single" w:sz="4" w:space="0" w:color="auto"/>
            </w:tcBorders>
            <w:shd w:val="clear" w:color="000000" w:fill="FFFFFF"/>
            <w:vAlign w:val="center"/>
            <w:hideMark/>
          </w:tcPr>
          <w:p w14:paraId="5FCD2E57" w14:textId="77777777" w:rsidR="00225F36" w:rsidRPr="003C2DEA" w:rsidRDefault="00225F36" w:rsidP="003E106A">
            <w:pPr>
              <w:jc w:val="both"/>
              <w:rPr>
                <w:b/>
                <w:bCs/>
                <w:sz w:val="26"/>
                <w:szCs w:val="26"/>
              </w:rPr>
            </w:pPr>
            <w:r w:rsidRPr="003C2DEA">
              <w:rPr>
                <w:b/>
                <w:bCs/>
                <w:sz w:val="26"/>
                <w:szCs w:val="26"/>
              </w:rPr>
              <w:t>Hoạt động an toàn thực phẩm</w:t>
            </w:r>
          </w:p>
        </w:tc>
        <w:tc>
          <w:tcPr>
            <w:tcW w:w="2693" w:type="dxa"/>
            <w:tcBorders>
              <w:top w:val="nil"/>
              <w:left w:val="nil"/>
              <w:bottom w:val="single" w:sz="4" w:space="0" w:color="auto"/>
              <w:right w:val="single" w:sz="4" w:space="0" w:color="auto"/>
            </w:tcBorders>
            <w:shd w:val="clear" w:color="000000" w:fill="FFFFFF"/>
            <w:vAlign w:val="center"/>
            <w:hideMark/>
          </w:tcPr>
          <w:p w14:paraId="5D779D90" w14:textId="77777777" w:rsidR="00225F36" w:rsidRPr="003C2DEA" w:rsidRDefault="00225F36" w:rsidP="003E106A">
            <w:pPr>
              <w:jc w:val="center"/>
              <w:rPr>
                <w:b/>
                <w:bCs/>
                <w:sz w:val="26"/>
                <w:szCs w:val="26"/>
              </w:rPr>
            </w:pPr>
          </w:p>
        </w:tc>
      </w:tr>
      <w:tr w:rsidR="00225F36" w:rsidRPr="003C2DEA" w14:paraId="053BFB46"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33F15E" w14:textId="77777777" w:rsidR="00225F36" w:rsidRPr="003C2DEA" w:rsidRDefault="00225F36" w:rsidP="003E106A">
            <w:pPr>
              <w:jc w:val="center"/>
              <w:rPr>
                <w:b/>
                <w:bCs/>
                <w:sz w:val="26"/>
                <w:szCs w:val="26"/>
              </w:rPr>
            </w:pPr>
            <w:r w:rsidRPr="003C2DEA">
              <w:rPr>
                <w:b/>
                <w:bCs/>
                <w:sz w:val="26"/>
                <w:szCs w:val="26"/>
              </w:rPr>
              <w:t>1</w:t>
            </w:r>
          </w:p>
        </w:tc>
        <w:tc>
          <w:tcPr>
            <w:tcW w:w="6128" w:type="dxa"/>
            <w:tcBorders>
              <w:top w:val="nil"/>
              <w:left w:val="nil"/>
              <w:bottom w:val="single" w:sz="4" w:space="0" w:color="auto"/>
              <w:right w:val="single" w:sz="4" w:space="0" w:color="auto"/>
            </w:tcBorders>
            <w:shd w:val="clear" w:color="auto" w:fill="auto"/>
            <w:vAlign w:val="center"/>
            <w:hideMark/>
          </w:tcPr>
          <w:p w14:paraId="1FBF85FB" w14:textId="77777777" w:rsidR="00225F36" w:rsidRPr="003C2DEA" w:rsidRDefault="00225F36" w:rsidP="003E106A">
            <w:pPr>
              <w:jc w:val="both"/>
              <w:rPr>
                <w:b/>
                <w:bCs/>
                <w:sz w:val="26"/>
                <w:szCs w:val="26"/>
              </w:rPr>
            </w:pPr>
            <w:r w:rsidRPr="003C2DEA">
              <w:rPr>
                <w:b/>
                <w:bCs/>
                <w:sz w:val="26"/>
                <w:szCs w:val="26"/>
              </w:rPr>
              <w:t>Cộng tác viên an toàn thực phẩm</w:t>
            </w:r>
          </w:p>
        </w:tc>
        <w:tc>
          <w:tcPr>
            <w:tcW w:w="2693" w:type="dxa"/>
            <w:tcBorders>
              <w:top w:val="nil"/>
              <w:left w:val="nil"/>
              <w:bottom w:val="single" w:sz="4" w:space="0" w:color="auto"/>
              <w:right w:val="single" w:sz="4" w:space="0" w:color="auto"/>
            </w:tcBorders>
            <w:shd w:val="clear" w:color="auto" w:fill="auto"/>
            <w:vAlign w:val="center"/>
            <w:hideMark/>
          </w:tcPr>
          <w:p w14:paraId="1183B824" w14:textId="77777777" w:rsidR="00225F36" w:rsidRPr="003C2DEA" w:rsidRDefault="00225F36" w:rsidP="003E106A">
            <w:pPr>
              <w:jc w:val="center"/>
              <w:rPr>
                <w:b/>
                <w:bCs/>
                <w:sz w:val="26"/>
                <w:szCs w:val="26"/>
              </w:rPr>
            </w:pPr>
          </w:p>
        </w:tc>
      </w:tr>
      <w:tr w:rsidR="00225F36" w:rsidRPr="003C2DEA" w14:paraId="60A52264"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2356C3" w14:textId="77777777" w:rsidR="00225F36" w:rsidRPr="003C2DEA" w:rsidRDefault="007B327B" w:rsidP="003E106A">
            <w:pPr>
              <w:jc w:val="center"/>
              <w:rPr>
                <w:sz w:val="26"/>
                <w:szCs w:val="26"/>
              </w:rPr>
            </w:pPr>
            <w:r w:rsidRPr="003C2DEA">
              <w:rPr>
                <w:sz w:val="26"/>
                <w:szCs w:val="26"/>
              </w:rPr>
              <w:t>a</w:t>
            </w:r>
          </w:p>
        </w:tc>
        <w:tc>
          <w:tcPr>
            <w:tcW w:w="6128" w:type="dxa"/>
            <w:tcBorders>
              <w:top w:val="nil"/>
              <w:left w:val="nil"/>
              <w:bottom w:val="single" w:sz="4" w:space="0" w:color="auto"/>
              <w:right w:val="single" w:sz="4" w:space="0" w:color="auto"/>
            </w:tcBorders>
            <w:shd w:val="clear" w:color="auto" w:fill="auto"/>
            <w:vAlign w:val="center"/>
            <w:hideMark/>
          </w:tcPr>
          <w:p w14:paraId="0BC468BC" w14:textId="77777777" w:rsidR="00225F36" w:rsidRPr="003C2DEA" w:rsidRDefault="00225F36" w:rsidP="003E106A">
            <w:pPr>
              <w:jc w:val="both"/>
              <w:rPr>
                <w:sz w:val="26"/>
                <w:szCs w:val="26"/>
              </w:rPr>
            </w:pPr>
            <w:r w:rsidRPr="003C2DEA">
              <w:rPr>
                <w:sz w:val="26"/>
                <w:szCs w:val="26"/>
              </w:rPr>
              <w:t>Thù lao cộng tác viên an toàn thực phẩm (Đối với xã ĐBKK)</w:t>
            </w:r>
          </w:p>
        </w:tc>
        <w:tc>
          <w:tcPr>
            <w:tcW w:w="2693" w:type="dxa"/>
            <w:tcBorders>
              <w:top w:val="nil"/>
              <w:left w:val="nil"/>
              <w:bottom w:val="single" w:sz="4" w:space="0" w:color="auto"/>
              <w:right w:val="single" w:sz="4" w:space="0" w:color="auto"/>
            </w:tcBorders>
            <w:shd w:val="clear" w:color="auto" w:fill="auto"/>
            <w:vAlign w:val="center"/>
            <w:hideMark/>
          </w:tcPr>
          <w:p w14:paraId="08F2AB5F" w14:textId="77777777" w:rsidR="00225F36" w:rsidRPr="003C2DEA" w:rsidRDefault="00225F36" w:rsidP="003E106A">
            <w:pPr>
              <w:jc w:val="center"/>
              <w:rPr>
                <w:sz w:val="26"/>
                <w:szCs w:val="26"/>
              </w:rPr>
            </w:pPr>
            <w:r w:rsidRPr="003C2DEA">
              <w:rPr>
                <w:sz w:val="26"/>
                <w:szCs w:val="26"/>
              </w:rPr>
              <w:t>200.000 đồng/người/tháng</w:t>
            </w:r>
          </w:p>
        </w:tc>
      </w:tr>
      <w:tr w:rsidR="00225F36" w:rsidRPr="003C2DEA" w14:paraId="3AF73AD2"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255016" w14:textId="77777777" w:rsidR="00225F36" w:rsidRPr="003C2DEA" w:rsidRDefault="007B327B" w:rsidP="003E106A">
            <w:pPr>
              <w:jc w:val="center"/>
              <w:rPr>
                <w:sz w:val="26"/>
                <w:szCs w:val="26"/>
              </w:rPr>
            </w:pPr>
            <w:r w:rsidRPr="003C2DEA">
              <w:rPr>
                <w:sz w:val="26"/>
                <w:szCs w:val="26"/>
              </w:rPr>
              <w:t>b</w:t>
            </w:r>
          </w:p>
        </w:tc>
        <w:tc>
          <w:tcPr>
            <w:tcW w:w="6128" w:type="dxa"/>
            <w:tcBorders>
              <w:top w:val="nil"/>
              <w:left w:val="nil"/>
              <w:bottom w:val="single" w:sz="4" w:space="0" w:color="auto"/>
              <w:right w:val="single" w:sz="4" w:space="0" w:color="auto"/>
            </w:tcBorders>
            <w:shd w:val="clear" w:color="auto" w:fill="auto"/>
            <w:vAlign w:val="center"/>
            <w:hideMark/>
          </w:tcPr>
          <w:p w14:paraId="447E3C33" w14:textId="77777777" w:rsidR="00225F36" w:rsidRPr="003C2DEA" w:rsidRDefault="00225F36" w:rsidP="003E106A">
            <w:pPr>
              <w:jc w:val="both"/>
              <w:rPr>
                <w:sz w:val="26"/>
                <w:szCs w:val="26"/>
              </w:rPr>
            </w:pPr>
            <w:r w:rsidRPr="003C2DEA">
              <w:rPr>
                <w:sz w:val="26"/>
                <w:szCs w:val="26"/>
              </w:rPr>
              <w:t>Thù lao cộng tác viên an toàn thực phẩm (Đối với xã còn lại)</w:t>
            </w:r>
          </w:p>
        </w:tc>
        <w:tc>
          <w:tcPr>
            <w:tcW w:w="2693" w:type="dxa"/>
            <w:tcBorders>
              <w:top w:val="nil"/>
              <w:left w:val="nil"/>
              <w:bottom w:val="single" w:sz="4" w:space="0" w:color="auto"/>
              <w:right w:val="single" w:sz="4" w:space="0" w:color="auto"/>
            </w:tcBorders>
            <w:shd w:val="clear" w:color="auto" w:fill="auto"/>
            <w:vAlign w:val="center"/>
            <w:hideMark/>
          </w:tcPr>
          <w:p w14:paraId="39D8530F" w14:textId="77777777" w:rsidR="00225F36" w:rsidRPr="003C2DEA" w:rsidRDefault="00225F36" w:rsidP="003E106A">
            <w:pPr>
              <w:jc w:val="center"/>
              <w:rPr>
                <w:sz w:val="26"/>
                <w:szCs w:val="26"/>
              </w:rPr>
            </w:pPr>
            <w:r w:rsidRPr="003C2DEA">
              <w:rPr>
                <w:sz w:val="26"/>
                <w:szCs w:val="26"/>
              </w:rPr>
              <w:t>150.000 đồng/người/tháng</w:t>
            </w:r>
          </w:p>
        </w:tc>
      </w:tr>
      <w:tr w:rsidR="00225F36" w:rsidRPr="003C2DEA" w14:paraId="7970272C" w14:textId="77777777" w:rsidTr="003C2DEA">
        <w:trPr>
          <w:trHeight w:val="5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9851FF" w14:textId="77777777" w:rsidR="00225F36" w:rsidRPr="003C2DEA" w:rsidRDefault="00225F36" w:rsidP="003E106A">
            <w:pPr>
              <w:jc w:val="center"/>
              <w:rPr>
                <w:b/>
                <w:bCs/>
                <w:sz w:val="26"/>
                <w:szCs w:val="26"/>
              </w:rPr>
            </w:pPr>
            <w:r w:rsidRPr="003C2DEA">
              <w:rPr>
                <w:b/>
                <w:bCs/>
                <w:sz w:val="26"/>
                <w:szCs w:val="26"/>
              </w:rPr>
              <w:t>2</w:t>
            </w:r>
          </w:p>
        </w:tc>
        <w:tc>
          <w:tcPr>
            <w:tcW w:w="6128" w:type="dxa"/>
            <w:tcBorders>
              <w:top w:val="nil"/>
              <w:left w:val="nil"/>
              <w:bottom w:val="single" w:sz="4" w:space="0" w:color="auto"/>
              <w:right w:val="single" w:sz="4" w:space="0" w:color="auto"/>
            </w:tcBorders>
            <w:shd w:val="clear" w:color="auto" w:fill="auto"/>
            <w:vAlign w:val="center"/>
            <w:hideMark/>
          </w:tcPr>
          <w:p w14:paraId="238E76F6" w14:textId="77777777" w:rsidR="00225F36" w:rsidRPr="003C2DEA" w:rsidRDefault="00225F36" w:rsidP="003E106A">
            <w:pPr>
              <w:jc w:val="both"/>
              <w:rPr>
                <w:b/>
                <w:bCs/>
                <w:sz w:val="26"/>
                <w:szCs w:val="26"/>
              </w:rPr>
            </w:pPr>
            <w:r w:rsidRPr="003C2DEA">
              <w:rPr>
                <w:b/>
                <w:bCs/>
                <w:sz w:val="26"/>
                <w:szCs w:val="26"/>
              </w:rPr>
              <w:t>Chi phòng, chống ngộ độc an toàn thực phẩm và các bệnh truyền qua đường thực phẩm</w:t>
            </w:r>
          </w:p>
        </w:tc>
        <w:tc>
          <w:tcPr>
            <w:tcW w:w="2693" w:type="dxa"/>
            <w:tcBorders>
              <w:top w:val="nil"/>
              <w:left w:val="nil"/>
              <w:bottom w:val="single" w:sz="4" w:space="0" w:color="auto"/>
              <w:right w:val="single" w:sz="4" w:space="0" w:color="auto"/>
            </w:tcBorders>
            <w:shd w:val="clear" w:color="auto" w:fill="auto"/>
            <w:vAlign w:val="center"/>
            <w:hideMark/>
          </w:tcPr>
          <w:p w14:paraId="2B766E3F" w14:textId="77777777" w:rsidR="00225F36" w:rsidRPr="003C2DEA" w:rsidRDefault="00225F36" w:rsidP="003E106A">
            <w:pPr>
              <w:jc w:val="center"/>
              <w:rPr>
                <w:b/>
                <w:bCs/>
                <w:sz w:val="26"/>
                <w:szCs w:val="26"/>
              </w:rPr>
            </w:pPr>
          </w:p>
        </w:tc>
      </w:tr>
      <w:tr w:rsidR="00225F36" w:rsidRPr="003C2DEA" w14:paraId="6D4B859C"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9BBD57" w14:textId="77777777" w:rsidR="00225F36" w:rsidRPr="003C2DEA" w:rsidRDefault="007B327B" w:rsidP="003E106A">
            <w:pPr>
              <w:jc w:val="center"/>
              <w:rPr>
                <w:sz w:val="26"/>
                <w:szCs w:val="26"/>
              </w:rPr>
            </w:pPr>
            <w:r w:rsidRPr="003C2DEA">
              <w:rPr>
                <w:sz w:val="26"/>
                <w:szCs w:val="26"/>
              </w:rPr>
              <w:t>a</w:t>
            </w:r>
          </w:p>
        </w:tc>
        <w:tc>
          <w:tcPr>
            <w:tcW w:w="6128" w:type="dxa"/>
            <w:tcBorders>
              <w:top w:val="nil"/>
              <w:left w:val="nil"/>
              <w:bottom w:val="single" w:sz="4" w:space="0" w:color="auto"/>
              <w:right w:val="single" w:sz="4" w:space="0" w:color="auto"/>
            </w:tcBorders>
            <w:shd w:val="clear" w:color="auto" w:fill="auto"/>
            <w:vAlign w:val="center"/>
            <w:hideMark/>
          </w:tcPr>
          <w:p w14:paraId="17BBA446" w14:textId="77777777" w:rsidR="00225F36" w:rsidRPr="003C2DEA" w:rsidRDefault="00225F36" w:rsidP="003E106A">
            <w:pPr>
              <w:jc w:val="both"/>
              <w:rPr>
                <w:sz w:val="26"/>
                <w:szCs w:val="26"/>
              </w:rPr>
            </w:pPr>
            <w:r w:rsidRPr="003C2DEA">
              <w:rPr>
                <w:sz w:val="26"/>
                <w:szCs w:val="26"/>
              </w:rPr>
              <w:t>Chi cho hoạt động phân tích dữ liệu và báo cáo thông tin ngộ độc thực phẩm</w:t>
            </w:r>
          </w:p>
        </w:tc>
        <w:tc>
          <w:tcPr>
            <w:tcW w:w="2693" w:type="dxa"/>
            <w:tcBorders>
              <w:top w:val="nil"/>
              <w:left w:val="nil"/>
              <w:bottom w:val="single" w:sz="4" w:space="0" w:color="auto"/>
              <w:right w:val="single" w:sz="4" w:space="0" w:color="auto"/>
            </w:tcBorders>
            <w:shd w:val="clear" w:color="auto" w:fill="auto"/>
            <w:vAlign w:val="center"/>
            <w:hideMark/>
          </w:tcPr>
          <w:p w14:paraId="1499D9F7" w14:textId="77777777" w:rsidR="00225F36" w:rsidRPr="003C2DEA" w:rsidRDefault="00225F36" w:rsidP="003E106A">
            <w:pPr>
              <w:jc w:val="center"/>
              <w:rPr>
                <w:sz w:val="26"/>
                <w:szCs w:val="26"/>
              </w:rPr>
            </w:pPr>
            <w:r w:rsidRPr="003C2DEA">
              <w:rPr>
                <w:sz w:val="26"/>
                <w:szCs w:val="26"/>
              </w:rPr>
              <w:t>1.300.000 đồng/vụ ngộ độc thực phẩm</w:t>
            </w:r>
          </w:p>
        </w:tc>
      </w:tr>
      <w:tr w:rsidR="00225F36" w:rsidRPr="003C2DEA" w14:paraId="6ECDE446" w14:textId="77777777" w:rsidTr="003C2DEA">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51AA4F" w14:textId="77777777" w:rsidR="00225F36" w:rsidRPr="003C2DEA" w:rsidRDefault="007B327B" w:rsidP="008B6972">
            <w:pPr>
              <w:jc w:val="center"/>
              <w:rPr>
                <w:sz w:val="26"/>
                <w:szCs w:val="26"/>
              </w:rPr>
            </w:pPr>
            <w:r w:rsidRPr="003C2DEA">
              <w:rPr>
                <w:sz w:val="26"/>
                <w:szCs w:val="26"/>
              </w:rPr>
              <w:lastRenderedPageBreak/>
              <w:t>b</w:t>
            </w:r>
          </w:p>
        </w:tc>
        <w:tc>
          <w:tcPr>
            <w:tcW w:w="6128" w:type="dxa"/>
            <w:tcBorders>
              <w:top w:val="nil"/>
              <w:left w:val="nil"/>
              <w:bottom w:val="single" w:sz="4" w:space="0" w:color="auto"/>
              <w:right w:val="single" w:sz="4" w:space="0" w:color="auto"/>
            </w:tcBorders>
            <w:shd w:val="clear" w:color="auto" w:fill="auto"/>
            <w:vAlign w:val="center"/>
          </w:tcPr>
          <w:p w14:paraId="28FF5D43" w14:textId="77777777" w:rsidR="00225F36" w:rsidRPr="003C2DEA" w:rsidRDefault="00225F36" w:rsidP="008B6972">
            <w:pPr>
              <w:jc w:val="both"/>
              <w:rPr>
                <w:sz w:val="26"/>
                <w:szCs w:val="26"/>
              </w:rPr>
            </w:pPr>
            <w:r w:rsidRPr="003C2DEA">
              <w:rPr>
                <w:sz w:val="26"/>
                <w:szCs w:val="26"/>
              </w:rPr>
              <w:t>Chi thù lao người trực tiếp điều tra, xử lý ngộ độc thực phẩm, dịch bệnh truyền qua đường thực phẩm (ngoài chế độ công tác phí; trường hợp cán bộ đã hưởng phụ cấp từ các nguồn công tác phí khác thì không hưởng chế độ thù lao này) tại khu vực lũ lụt, thiên tai, thảm họa, ổ dịch bệnh truyền qua đường thực phẩm</w:t>
            </w:r>
          </w:p>
        </w:tc>
        <w:tc>
          <w:tcPr>
            <w:tcW w:w="2693" w:type="dxa"/>
            <w:tcBorders>
              <w:top w:val="nil"/>
              <w:left w:val="nil"/>
              <w:bottom w:val="single" w:sz="4" w:space="0" w:color="auto"/>
              <w:right w:val="single" w:sz="4" w:space="0" w:color="auto"/>
            </w:tcBorders>
            <w:shd w:val="clear" w:color="auto" w:fill="auto"/>
            <w:vAlign w:val="center"/>
          </w:tcPr>
          <w:p w14:paraId="67A98E88" w14:textId="77777777" w:rsidR="00225F36" w:rsidRPr="003C2DEA" w:rsidRDefault="00225F36" w:rsidP="008B6972">
            <w:pPr>
              <w:jc w:val="center"/>
              <w:rPr>
                <w:sz w:val="26"/>
                <w:szCs w:val="26"/>
              </w:rPr>
            </w:pPr>
            <w:r w:rsidRPr="003C2DEA">
              <w:rPr>
                <w:sz w:val="26"/>
                <w:szCs w:val="26"/>
              </w:rPr>
              <w:t>65.000 đồng/người/ngày</w:t>
            </w:r>
          </w:p>
        </w:tc>
      </w:tr>
      <w:tr w:rsidR="00225F36" w:rsidRPr="003C2DEA" w14:paraId="28850BBB" w14:textId="77777777" w:rsidTr="003C2DEA">
        <w:trPr>
          <w:trHeight w:val="1500"/>
        </w:trPr>
        <w:tc>
          <w:tcPr>
            <w:tcW w:w="960" w:type="dxa"/>
            <w:tcBorders>
              <w:top w:val="nil"/>
              <w:left w:val="single" w:sz="4" w:space="0" w:color="auto"/>
              <w:bottom w:val="single" w:sz="4" w:space="0" w:color="auto"/>
              <w:right w:val="single" w:sz="4" w:space="0" w:color="auto"/>
            </w:tcBorders>
            <w:shd w:val="clear" w:color="auto" w:fill="auto"/>
            <w:vAlign w:val="center"/>
          </w:tcPr>
          <w:p w14:paraId="6BBB4EB5" w14:textId="77777777" w:rsidR="00225F36" w:rsidRPr="003C2DEA" w:rsidRDefault="007B327B" w:rsidP="008B6972">
            <w:pPr>
              <w:jc w:val="center"/>
              <w:rPr>
                <w:sz w:val="26"/>
                <w:szCs w:val="26"/>
              </w:rPr>
            </w:pPr>
            <w:r w:rsidRPr="003C2DEA">
              <w:rPr>
                <w:sz w:val="26"/>
                <w:szCs w:val="26"/>
              </w:rPr>
              <w:t>c</w:t>
            </w:r>
          </w:p>
        </w:tc>
        <w:tc>
          <w:tcPr>
            <w:tcW w:w="6128" w:type="dxa"/>
            <w:tcBorders>
              <w:top w:val="nil"/>
              <w:left w:val="nil"/>
              <w:bottom w:val="single" w:sz="4" w:space="0" w:color="auto"/>
              <w:right w:val="single" w:sz="4" w:space="0" w:color="auto"/>
            </w:tcBorders>
            <w:shd w:val="clear" w:color="auto" w:fill="auto"/>
            <w:vAlign w:val="center"/>
          </w:tcPr>
          <w:p w14:paraId="0BC76A92" w14:textId="77777777" w:rsidR="00225F36" w:rsidRPr="003C2DEA" w:rsidRDefault="00225F36" w:rsidP="008B6972">
            <w:pPr>
              <w:jc w:val="both"/>
              <w:rPr>
                <w:sz w:val="26"/>
                <w:szCs w:val="26"/>
              </w:rPr>
            </w:pPr>
            <w:r w:rsidRPr="003C2DEA">
              <w:rPr>
                <w:sz w:val="26"/>
                <w:szCs w:val="26"/>
              </w:rPr>
              <w:t>Chi thù lao người trực tiếp điều tra, xử lý ngộ độc thực phẩm, dịch bệnh truyền qua đường thực phẩm (ngoài chế độ công tác phí; trường hợp cán bộ đã hưởng phụ cấp từ các nguồn công tác phí khác thì không hưởng chế độ thù lao này) tại khu vực, địa điểm khác</w:t>
            </w:r>
          </w:p>
        </w:tc>
        <w:tc>
          <w:tcPr>
            <w:tcW w:w="2693" w:type="dxa"/>
            <w:tcBorders>
              <w:top w:val="nil"/>
              <w:left w:val="nil"/>
              <w:bottom w:val="single" w:sz="4" w:space="0" w:color="auto"/>
              <w:right w:val="single" w:sz="4" w:space="0" w:color="auto"/>
            </w:tcBorders>
            <w:shd w:val="clear" w:color="auto" w:fill="auto"/>
            <w:vAlign w:val="center"/>
          </w:tcPr>
          <w:p w14:paraId="7C501D68" w14:textId="77777777" w:rsidR="00225F36" w:rsidRPr="003C2DEA" w:rsidRDefault="00225F36" w:rsidP="008B6972">
            <w:pPr>
              <w:jc w:val="center"/>
              <w:rPr>
                <w:sz w:val="26"/>
                <w:szCs w:val="26"/>
              </w:rPr>
            </w:pPr>
            <w:r w:rsidRPr="003C2DEA">
              <w:rPr>
                <w:sz w:val="26"/>
                <w:szCs w:val="26"/>
              </w:rPr>
              <w:t>50.000 đồng/người/ngày</w:t>
            </w:r>
          </w:p>
        </w:tc>
      </w:tr>
      <w:tr w:rsidR="00225F36" w:rsidRPr="003C2DEA" w14:paraId="211A6902" w14:textId="77777777" w:rsidTr="003C2DEA">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31FBC9C" w14:textId="77777777" w:rsidR="00225F36" w:rsidRPr="003C2DEA" w:rsidRDefault="00225F36" w:rsidP="008B6972">
            <w:pPr>
              <w:jc w:val="center"/>
              <w:rPr>
                <w:b/>
                <w:bCs/>
                <w:sz w:val="26"/>
                <w:szCs w:val="26"/>
              </w:rPr>
            </w:pPr>
            <w:r w:rsidRPr="003C2DEA">
              <w:rPr>
                <w:b/>
                <w:bCs/>
                <w:sz w:val="26"/>
                <w:szCs w:val="26"/>
              </w:rPr>
              <w:t>VIII</w:t>
            </w:r>
          </w:p>
        </w:tc>
        <w:tc>
          <w:tcPr>
            <w:tcW w:w="6128" w:type="dxa"/>
            <w:tcBorders>
              <w:top w:val="nil"/>
              <w:left w:val="nil"/>
              <w:bottom w:val="single" w:sz="4" w:space="0" w:color="auto"/>
              <w:right w:val="single" w:sz="4" w:space="0" w:color="auto"/>
            </w:tcBorders>
            <w:shd w:val="clear" w:color="000000" w:fill="FFFFFF"/>
            <w:vAlign w:val="center"/>
            <w:hideMark/>
          </w:tcPr>
          <w:p w14:paraId="43935E93" w14:textId="77777777" w:rsidR="00225F36" w:rsidRPr="003C2DEA" w:rsidRDefault="00225F36" w:rsidP="008B6972">
            <w:pPr>
              <w:jc w:val="both"/>
              <w:rPr>
                <w:b/>
                <w:bCs/>
                <w:sz w:val="26"/>
                <w:szCs w:val="26"/>
              </w:rPr>
            </w:pPr>
            <w:r w:rsidRPr="003C2DEA">
              <w:rPr>
                <w:b/>
                <w:bCs/>
                <w:sz w:val="26"/>
                <w:szCs w:val="26"/>
              </w:rPr>
              <w:t>Hoạt động truyền thông</w:t>
            </w:r>
          </w:p>
        </w:tc>
        <w:tc>
          <w:tcPr>
            <w:tcW w:w="2693" w:type="dxa"/>
            <w:tcBorders>
              <w:top w:val="nil"/>
              <w:left w:val="nil"/>
              <w:bottom w:val="single" w:sz="4" w:space="0" w:color="auto"/>
              <w:right w:val="single" w:sz="4" w:space="0" w:color="auto"/>
            </w:tcBorders>
            <w:shd w:val="clear" w:color="000000" w:fill="FFFFFF"/>
            <w:vAlign w:val="center"/>
            <w:hideMark/>
          </w:tcPr>
          <w:p w14:paraId="07A00632" w14:textId="77777777" w:rsidR="00225F36" w:rsidRPr="003C2DEA" w:rsidRDefault="00225F36" w:rsidP="008B6972">
            <w:pPr>
              <w:jc w:val="center"/>
              <w:rPr>
                <w:b/>
                <w:bCs/>
                <w:sz w:val="26"/>
                <w:szCs w:val="26"/>
              </w:rPr>
            </w:pPr>
          </w:p>
        </w:tc>
      </w:tr>
      <w:tr w:rsidR="00225F36" w:rsidRPr="003C2DEA" w14:paraId="266088B7"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3B3816" w14:textId="77777777" w:rsidR="00225F36" w:rsidRPr="003C2DEA" w:rsidRDefault="00225F36" w:rsidP="008B6972">
            <w:pPr>
              <w:jc w:val="center"/>
              <w:rPr>
                <w:sz w:val="26"/>
                <w:szCs w:val="26"/>
              </w:rPr>
            </w:pPr>
            <w:r w:rsidRPr="003C2DEA">
              <w:rPr>
                <w:sz w:val="26"/>
                <w:szCs w:val="26"/>
              </w:rPr>
              <w:t>1</w:t>
            </w:r>
          </w:p>
        </w:tc>
        <w:tc>
          <w:tcPr>
            <w:tcW w:w="6128" w:type="dxa"/>
            <w:tcBorders>
              <w:top w:val="nil"/>
              <w:left w:val="nil"/>
              <w:bottom w:val="single" w:sz="4" w:space="0" w:color="auto"/>
              <w:right w:val="single" w:sz="4" w:space="0" w:color="auto"/>
            </w:tcBorders>
            <w:shd w:val="clear" w:color="auto" w:fill="auto"/>
            <w:vAlign w:val="center"/>
            <w:hideMark/>
          </w:tcPr>
          <w:p w14:paraId="33E36CF9" w14:textId="77777777" w:rsidR="00225F36" w:rsidRPr="003C2DEA" w:rsidRDefault="00225F36" w:rsidP="005521F2">
            <w:pPr>
              <w:jc w:val="both"/>
              <w:rPr>
                <w:sz w:val="26"/>
                <w:szCs w:val="26"/>
              </w:rPr>
            </w:pPr>
            <w:r w:rsidRPr="003C2DEA">
              <w:rPr>
                <w:sz w:val="26"/>
                <w:szCs w:val="26"/>
              </w:rPr>
              <w:t>Chi hỗ trợ biên tập nội dung truyền thông</w:t>
            </w:r>
            <w:r w:rsidR="00DC540A" w:rsidRPr="003C2DEA">
              <w:rPr>
                <w:sz w:val="26"/>
                <w:szCs w:val="26"/>
              </w:rPr>
              <w:t xml:space="preserve"> tại cộng đồng</w:t>
            </w:r>
          </w:p>
        </w:tc>
        <w:tc>
          <w:tcPr>
            <w:tcW w:w="2693" w:type="dxa"/>
            <w:tcBorders>
              <w:top w:val="nil"/>
              <w:left w:val="nil"/>
              <w:bottom w:val="single" w:sz="4" w:space="0" w:color="auto"/>
              <w:right w:val="single" w:sz="4" w:space="0" w:color="auto"/>
            </w:tcBorders>
            <w:shd w:val="clear" w:color="auto" w:fill="auto"/>
            <w:vAlign w:val="center"/>
            <w:hideMark/>
          </w:tcPr>
          <w:p w14:paraId="36D86326" w14:textId="77777777" w:rsidR="00225F36" w:rsidRPr="003C2DEA" w:rsidRDefault="00225F36" w:rsidP="008B6972">
            <w:pPr>
              <w:jc w:val="center"/>
              <w:rPr>
                <w:sz w:val="26"/>
                <w:szCs w:val="26"/>
              </w:rPr>
            </w:pPr>
          </w:p>
        </w:tc>
      </w:tr>
      <w:tr w:rsidR="00225F36" w:rsidRPr="003C2DEA" w14:paraId="01B37F4C"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699B23" w14:textId="77777777" w:rsidR="00225F36" w:rsidRPr="003C2DEA" w:rsidRDefault="00183474" w:rsidP="008B6972">
            <w:pPr>
              <w:jc w:val="center"/>
              <w:rPr>
                <w:sz w:val="26"/>
                <w:szCs w:val="26"/>
              </w:rPr>
            </w:pPr>
            <w:r w:rsidRPr="003C2DEA">
              <w:rPr>
                <w:sz w:val="26"/>
                <w:szCs w:val="26"/>
              </w:rPr>
              <w:t>a</w:t>
            </w:r>
          </w:p>
        </w:tc>
        <w:tc>
          <w:tcPr>
            <w:tcW w:w="6128" w:type="dxa"/>
            <w:tcBorders>
              <w:top w:val="nil"/>
              <w:left w:val="nil"/>
              <w:bottom w:val="single" w:sz="4" w:space="0" w:color="auto"/>
              <w:right w:val="single" w:sz="4" w:space="0" w:color="auto"/>
            </w:tcBorders>
            <w:shd w:val="clear" w:color="auto" w:fill="auto"/>
            <w:vAlign w:val="center"/>
            <w:hideMark/>
          </w:tcPr>
          <w:p w14:paraId="4E717291" w14:textId="77777777" w:rsidR="00225F36" w:rsidRPr="003C2DEA" w:rsidRDefault="00225F36" w:rsidP="008B6972">
            <w:pPr>
              <w:jc w:val="both"/>
              <w:rPr>
                <w:sz w:val="26"/>
                <w:szCs w:val="26"/>
              </w:rPr>
            </w:pPr>
            <w:r w:rsidRPr="003C2DEA">
              <w:rPr>
                <w:sz w:val="26"/>
                <w:szCs w:val="26"/>
              </w:rPr>
              <w:t>Bản tin từ 350 đến dưới 600 từ</w:t>
            </w:r>
          </w:p>
        </w:tc>
        <w:tc>
          <w:tcPr>
            <w:tcW w:w="2693" w:type="dxa"/>
            <w:tcBorders>
              <w:top w:val="nil"/>
              <w:left w:val="nil"/>
              <w:bottom w:val="single" w:sz="4" w:space="0" w:color="auto"/>
              <w:right w:val="single" w:sz="4" w:space="0" w:color="auto"/>
            </w:tcBorders>
            <w:shd w:val="clear" w:color="auto" w:fill="auto"/>
            <w:vAlign w:val="center"/>
            <w:hideMark/>
          </w:tcPr>
          <w:p w14:paraId="7145113F" w14:textId="77777777" w:rsidR="00225F36" w:rsidRPr="003C2DEA" w:rsidRDefault="00225F36" w:rsidP="008B6972">
            <w:pPr>
              <w:jc w:val="center"/>
              <w:rPr>
                <w:sz w:val="26"/>
                <w:szCs w:val="26"/>
              </w:rPr>
            </w:pPr>
            <w:r w:rsidRPr="003C2DEA">
              <w:rPr>
                <w:sz w:val="26"/>
                <w:szCs w:val="26"/>
              </w:rPr>
              <w:t>40.000 đồng/tin</w:t>
            </w:r>
          </w:p>
        </w:tc>
      </w:tr>
      <w:tr w:rsidR="00225F36" w:rsidRPr="003C2DEA" w14:paraId="1E2C541E"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273F2E" w14:textId="77777777" w:rsidR="00225F36" w:rsidRPr="003C2DEA" w:rsidRDefault="00183474" w:rsidP="008B6972">
            <w:pPr>
              <w:jc w:val="center"/>
              <w:rPr>
                <w:sz w:val="26"/>
                <w:szCs w:val="26"/>
              </w:rPr>
            </w:pPr>
            <w:r w:rsidRPr="003C2DEA">
              <w:rPr>
                <w:sz w:val="26"/>
                <w:szCs w:val="26"/>
              </w:rPr>
              <w:t>b</w:t>
            </w:r>
          </w:p>
        </w:tc>
        <w:tc>
          <w:tcPr>
            <w:tcW w:w="6128" w:type="dxa"/>
            <w:tcBorders>
              <w:top w:val="nil"/>
              <w:left w:val="nil"/>
              <w:bottom w:val="single" w:sz="4" w:space="0" w:color="auto"/>
              <w:right w:val="single" w:sz="4" w:space="0" w:color="auto"/>
            </w:tcBorders>
            <w:shd w:val="clear" w:color="auto" w:fill="auto"/>
            <w:vAlign w:val="center"/>
            <w:hideMark/>
          </w:tcPr>
          <w:p w14:paraId="22AFA6E0" w14:textId="77777777" w:rsidR="00225F36" w:rsidRPr="003C2DEA" w:rsidRDefault="00225F36" w:rsidP="008B6972">
            <w:pPr>
              <w:jc w:val="both"/>
              <w:rPr>
                <w:sz w:val="26"/>
                <w:szCs w:val="26"/>
              </w:rPr>
            </w:pPr>
            <w:r w:rsidRPr="003C2DEA">
              <w:rPr>
                <w:sz w:val="26"/>
                <w:szCs w:val="26"/>
              </w:rPr>
              <w:t>Bản tin từ 600 từ trở lên</w:t>
            </w:r>
          </w:p>
        </w:tc>
        <w:tc>
          <w:tcPr>
            <w:tcW w:w="2693" w:type="dxa"/>
            <w:tcBorders>
              <w:top w:val="nil"/>
              <w:left w:val="nil"/>
              <w:bottom w:val="single" w:sz="4" w:space="0" w:color="auto"/>
              <w:right w:val="single" w:sz="4" w:space="0" w:color="auto"/>
            </w:tcBorders>
            <w:shd w:val="clear" w:color="auto" w:fill="auto"/>
            <w:vAlign w:val="center"/>
            <w:hideMark/>
          </w:tcPr>
          <w:p w14:paraId="47A19DB7" w14:textId="77777777" w:rsidR="00225F36" w:rsidRPr="003C2DEA" w:rsidRDefault="00225F36" w:rsidP="008B6972">
            <w:pPr>
              <w:jc w:val="center"/>
              <w:rPr>
                <w:sz w:val="26"/>
                <w:szCs w:val="26"/>
              </w:rPr>
            </w:pPr>
            <w:r w:rsidRPr="003C2DEA">
              <w:rPr>
                <w:sz w:val="26"/>
                <w:szCs w:val="26"/>
              </w:rPr>
              <w:t>50.000 đồng/bài</w:t>
            </w:r>
          </w:p>
        </w:tc>
      </w:tr>
      <w:tr w:rsidR="00225F36" w:rsidRPr="003C2DEA" w14:paraId="01E0E643"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A3C630" w14:textId="77777777" w:rsidR="00225F36" w:rsidRPr="003C2DEA" w:rsidRDefault="00225F36" w:rsidP="008B6972">
            <w:pPr>
              <w:jc w:val="center"/>
              <w:rPr>
                <w:sz w:val="26"/>
                <w:szCs w:val="26"/>
              </w:rPr>
            </w:pPr>
            <w:r w:rsidRPr="003C2DEA">
              <w:rPr>
                <w:sz w:val="26"/>
                <w:szCs w:val="26"/>
              </w:rPr>
              <w:t>2</w:t>
            </w:r>
          </w:p>
        </w:tc>
        <w:tc>
          <w:tcPr>
            <w:tcW w:w="6128" w:type="dxa"/>
            <w:tcBorders>
              <w:top w:val="nil"/>
              <w:left w:val="nil"/>
              <w:bottom w:val="single" w:sz="4" w:space="0" w:color="auto"/>
              <w:right w:val="single" w:sz="4" w:space="0" w:color="auto"/>
            </w:tcBorders>
            <w:shd w:val="clear" w:color="auto" w:fill="auto"/>
            <w:vAlign w:val="center"/>
            <w:hideMark/>
          </w:tcPr>
          <w:p w14:paraId="16F6D743" w14:textId="77777777" w:rsidR="00225F36" w:rsidRPr="003C2DEA" w:rsidRDefault="00225F36" w:rsidP="008B6972">
            <w:pPr>
              <w:jc w:val="both"/>
              <w:rPr>
                <w:sz w:val="26"/>
                <w:szCs w:val="26"/>
              </w:rPr>
            </w:pPr>
            <w:r w:rsidRPr="003C2DEA">
              <w:rPr>
                <w:sz w:val="26"/>
                <w:szCs w:val="26"/>
              </w:rPr>
              <w:t>Bồi dưỡng phát thanh viên</w:t>
            </w:r>
          </w:p>
        </w:tc>
        <w:tc>
          <w:tcPr>
            <w:tcW w:w="2693" w:type="dxa"/>
            <w:tcBorders>
              <w:top w:val="nil"/>
              <w:left w:val="nil"/>
              <w:bottom w:val="single" w:sz="4" w:space="0" w:color="auto"/>
              <w:right w:val="single" w:sz="4" w:space="0" w:color="auto"/>
            </w:tcBorders>
            <w:shd w:val="clear" w:color="auto" w:fill="auto"/>
            <w:vAlign w:val="center"/>
            <w:hideMark/>
          </w:tcPr>
          <w:p w14:paraId="16ACE52E" w14:textId="77777777" w:rsidR="00225F36" w:rsidRPr="003C2DEA" w:rsidRDefault="00225F36" w:rsidP="008B6972">
            <w:pPr>
              <w:jc w:val="center"/>
              <w:rPr>
                <w:sz w:val="26"/>
                <w:szCs w:val="26"/>
              </w:rPr>
            </w:pPr>
            <w:r w:rsidRPr="003C2DEA">
              <w:rPr>
                <w:sz w:val="26"/>
                <w:szCs w:val="26"/>
              </w:rPr>
              <w:t>50.000 đồng/người/ngày</w:t>
            </w:r>
          </w:p>
        </w:tc>
      </w:tr>
      <w:tr w:rsidR="00225F36" w:rsidRPr="003C2DEA" w14:paraId="6703C26D"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EE55EF" w14:textId="77777777" w:rsidR="00225F36" w:rsidRPr="003C2DEA" w:rsidRDefault="00225F36" w:rsidP="008B6972">
            <w:pPr>
              <w:jc w:val="center"/>
              <w:rPr>
                <w:sz w:val="26"/>
                <w:szCs w:val="26"/>
              </w:rPr>
            </w:pPr>
            <w:r w:rsidRPr="003C2DEA">
              <w:rPr>
                <w:sz w:val="26"/>
                <w:szCs w:val="26"/>
              </w:rPr>
              <w:t>3</w:t>
            </w:r>
          </w:p>
        </w:tc>
        <w:tc>
          <w:tcPr>
            <w:tcW w:w="6128" w:type="dxa"/>
            <w:tcBorders>
              <w:top w:val="nil"/>
              <w:left w:val="nil"/>
              <w:bottom w:val="single" w:sz="4" w:space="0" w:color="auto"/>
              <w:right w:val="single" w:sz="4" w:space="0" w:color="auto"/>
            </w:tcBorders>
            <w:shd w:val="clear" w:color="auto" w:fill="auto"/>
            <w:vAlign w:val="center"/>
            <w:hideMark/>
          </w:tcPr>
          <w:p w14:paraId="71637123" w14:textId="77777777" w:rsidR="00225F36" w:rsidRPr="003C2DEA" w:rsidRDefault="00225F36" w:rsidP="008B6972">
            <w:pPr>
              <w:jc w:val="both"/>
              <w:rPr>
                <w:sz w:val="26"/>
                <w:szCs w:val="26"/>
              </w:rPr>
            </w:pPr>
            <w:r w:rsidRPr="003C2DEA">
              <w:rPr>
                <w:sz w:val="26"/>
                <w:szCs w:val="26"/>
              </w:rPr>
              <w:t>Tổ chức mít tinh, tháng hành động, chiến dịch truyền thông, truyền thông lồng ghép</w:t>
            </w:r>
          </w:p>
        </w:tc>
        <w:tc>
          <w:tcPr>
            <w:tcW w:w="2693" w:type="dxa"/>
            <w:tcBorders>
              <w:top w:val="nil"/>
              <w:left w:val="nil"/>
              <w:bottom w:val="single" w:sz="4" w:space="0" w:color="auto"/>
              <w:right w:val="single" w:sz="4" w:space="0" w:color="auto"/>
            </w:tcBorders>
            <w:shd w:val="clear" w:color="auto" w:fill="auto"/>
            <w:vAlign w:val="center"/>
            <w:hideMark/>
          </w:tcPr>
          <w:p w14:paraId="0EF84F38" w14:textId="77777777" w:rsidR="00225F36" w:rsidRPr="003C2DEA" w:rsidRDefault="00225F36" w:rsidP="008B6972">
            <w:pPr>
              <w:jc w:val="center"/>
              <w:rPr>
                <w:sz w:val="26"/>
                <w:szCs w:val="26"/>
              </w:rPr>
            </w:pPr>
          </w:p>
        </w:tc>
      </w:tr>
      <w:tr w:rsidR="00225F36" w:rsidRPr="003C2DEA" w14:paraId="4DE928D1"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46BA73" w14:textId="77777777" w:rsidR="00225F36" w:rsidRPr="003C2DEA" w:rsidRDefault="00225F36" w:rsidP="008B6972">
            <w:pPr>
              <w:jc w:val="center"/>
              <w:rPr>
                <w:sz w:val="26"/>
                <w:szCs w:val="26"/>
              </w:rPr>
            </w:pPr>
          </w:p>
        </w:tc>
        <w:tc>
          <w:tcPr>
            <w:tcW w:w="6128" w:type="dxa"/>
            <w:tcBorders>
              <w:top w:val="nil"/>
              <w:left w:val="nil"/>
              <w:bottom w:val="single" w:sz="4" w:space="0" w:color="auto"/>
              <w:right w:val="single" w:sz="4" w:space="0" w:color="auto"/>
            </w:tcBorders>
            <w:shd w:val="clear" w:color="auto" w:fill="auto"/>
            <w:vAlign w:val="center"/>
            <w:hideMark/>
          </w:tcPr>
          <w:p w14:paraId="326B8201" w14:textId="77777777" w:rsidR="00225F36" w:rsidRPr="003C2DEA" w:rsidRDefault="00225F36" w:rsidP="008B6972">
            <w:pPr>
              <w:jc w:val="both"/>
              <w:rPr>
                <w:sz w:val="26"/>
                <w:szCs w:val="26"/>
              </w:rPr>
            </w:pPr>
            <w:r w:rsidRPr="003C2DEA">
              <w:rPr>
                <w:sz w:val="26"/>
                <w:szCs w:val="26"/>
              </w:rPr>
              <w:t>- Bồi dưỡng người trực tiếp tham gia chiến dịch</w:t>
            </w:r>
          </w:p>
        </w:tc>
        <w:tc>
          <w:tcPr>
            <w:tcW w:w="2693" w:type="dxa"/>
            <w:tcBorders>
              <w:top w:val="nil"/>
              <w:left w:val="nil"/>
              <w:bottom w:val="single" w:sz="4" w:space="0" w:color="auto"/>
              <w:right w:val="single" w:sz="4" w:space="0" w:color="auto"/>
            </w:tcBorders>
            <w:shd w:val="clear" w:color="auto" w:fill="auto"/>
            <w:vAlign w:val="center"/>
            <w:hideMark/>
          </w:tcPr>
          <w:p w14:paraId="61672AFD" w14:textId="77777777" w:rsidR="00225F36" w:rsidRPr="003C2DEA" w:rsidRDefault="00225F36" w:rsidP="008B6972">
            <w:pPr>
              <w:jc w:val="center"/>
              <w:rPr>
                <w:sz w:val="26"/>
                <w:szCs w:val="26"/>
              </w:rPr>
            </w:pPr>
            <w:r w:rsidRPr="003C2DEA">
              <w:rPr>
                <w:sz w:val="26"/>
                <w:szCs w:val="26"/>
              </w:rPr>
              <w:t>25.000 đồng/người/ngày</w:t>
            </w:r>
          </w:p>
        </w:tc>
      </w:tr>
      <w:tr w:rsidR="00225F36" w:rsidRPr="003C2DEA" w14:paraId="32EBF924"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CFABE7" w14:textId="77777777" w:rsidR="00225F36" w:rsidRPr="003C2DEA" w:rsidRDefault="00225F36" w:rsidP="008B6972">
            <w:pPr>
              <w:jc w:val="center"/>
              <w:rPr>
                <w:b/>
                <w:bCs/>
                <w:sz w:val="26"/>
                <w:szCs w:val="26"/>
              </w:rPr>
            </w:pPr>
            <w:r w:rsidRPr="003C2DEA">
              <w:rPr>
                <w:b/>
                <w:bCs/>
                <w:sz w:val="26"/>
                <w:szCs w:val="26"/>
              </w:rPr>
              <w:t>IX</w:t>
            </w:r>
          </w:p>
        </w:tc>
        <w:tc>
          <w:tcPr>
            <w:tcW w:w="6128" w:type="dxa"/>
            <w:tcBorders>
              <w:top w:val="nil"/>
              <w:left w:val="nil"/>
              <w:bottom w:val="single" w:sz="4" w:space="0" w:color="auto"/>
              <w:right w:val="single" w:sz="4" w:space="0" w:color="auto"/>
            </w:tcBorders>
            <w:shd w:val="clear" w:color="auto" w:fill="auto"/>
            <w:vAlign w:val="center"/>
            <w:hideMark/>
          </w:tcPr>
          <w:p w14:paraId="2E026575" w14:textId="77777777" w:rsidR="00225F36" w:rsidRPr="003C2DEA" w:rsidRDefault="00225F36" w:rsidP="008B6972">
            <w:pPr>
              <w:jc w:val="both"/>
              <w:rPr>
                <w:b/>
                <w:bCs/>
                <w:sz w:val="26"/>
                <w:szCs w:val="26"/>
              </w:rPr>
            </w:pPr>
            <w:r w:rsidRPr="003C2DEA">
              <w:rPr>
                <w:b/>
                <w:bCs/>
                <w:sz w:val="26"/>
                <w:szCs w:val="26"/>
              </w:rPr>
              <w:t>Hoạt động phòng, chống sốt xuất huyết</w:t>
            </w:r>
          </w:p>
        </w:tc>
        <w:tc>
          <w:tcPr>
            <w:tcW w:w="2693" w:type="dxa"/>
            <w:tcBorders>
              <w:top w:val="nil"/>
              <w:left w:val="nil"/>
              <w:bottom w:val="single" w:sz="4" w:space="0" w:color="auto"/>
              <w:right w:val="single" w:sz="4" w:space="0" w:color="auto"/>
            </w:tcBorders>
            <w:shd w:val="clear" w:color="auto" w:fill="auto"/>
            <w:vAlign w:val="center"/>
            <w:hideMark/>
          </w:tcPr>
          <w:p w14:paraId="2CFAF73F" w14:textId="77777777" w:rsidR="00225F36" w:rsidRPr="003C2DEA" w:rsidRDefault="00225F36" w:rsidP="008B6972">
            <w:pPr>
              <w:jc w:val="center"/>
              <w:rPr>
                <w:b/>
                <w:bCs/>
                <w:sz w:val="26"/>
                <w:szCs w:val="26"/>
              </w:rPr>
            </w:pPr>
          </w:p>
        </w:tc>
      </w:tr>
      <w:tr w:rsidR="00225F36" w:rsidRPr="003C2DEA" w14:paraId="54057B8F"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C197F9" w14:textId="77777777" w:rsidR="00225F36" w:rsidRPr="003C2DEA" w:rsidRDefault="00225F36" w:rsidP="008B6972">
            <w:pPr>
              <w:jc w:val="center"/>
              <w:rPr>
                <w:sz w:val="26"/>
                <w:szCs w:val="26"/>
              </w:rPr>
            </w:pPr>
            <w:r w:rsidRPr="003C2DEA">
              <w:rPr>
                <w:sz w:val="26"/>
                <w:szCs w:val="26"/>
              </w:rPr>
              <w:t>1</w:t>
            </w:r>
          </w:p>
        </w:tc>
        <w:tc>
          <w:tcPr>
            <w:tcW w:w="6128" w:type="dxa"/>
            <w:tcBorders>
              <w:top w:val="nil"/>
              <w:left w:val="nil"/>
              <w:bottom w:val="single" w:sz="4" w:space="0" w:color="auto"/>
              <w:right w:val="single" w:sz="4" w:space="0" w:color="auto"/>
            </w:tcBorders>
            <w:shd w:val="clear" w:color="auto" w:fill="auto"/>
            <w:vAlign w:val="center"/>
            <w:hideMark/>
          </w:tcPr>
          <w:p w14:paraId="1AEFE049" w14:textId="77777777" w:rsidR="00225F36" w:rsidRPr="003C2DEA" w:rsidRDefault="00225F36" w:rsidP="008B6972">
            <w:pPr>
              <w:jc w:val="both"/>
              <w:rPr>
                <w:sz w:val="26"/>
                <w:szCs w:val="26"/>
              </w:rPr>
            </w:pPr>
            <w:r w:rsidRPr="003C2DEA">
              <w:rPr>
                <w:sz w:val="26"/>
                <w:szCs w:val="26"/>
              </w:rPr>
              <w:t>Chi hỗ trợ cán bộ thực hiện các xét nghiệm phát hiện bệnh sốt xuất huyết tại gia đình:</w:t>
            </w:r>
          </w:p>
        </w:tc>
        <w:tc>
          <w:tcPr>
            <w:tcW w:w="2693" w:type="dxa"/>
            <w:tcBorders>
              <w:top w:val="nil"/>
              <w:left w:val="nil"/>
              <w:bottom w:val="single" w:sz="4" w:space="0" w:color="auto"/>
              <w:right w:val="single" w:sz="4" w:space="0" w:color="auto"/>
            </w:tcBorders>
            <w:shd w:val="clear" w:color="auto" w:fill="auto"/>
            <w:vAlign w:val="center"/>
            <w:hideMark/>
          </w:tcPr>
          <w:p w14:paraId="7F7C062A" w14:textId="77777777" w:rsidR="00225F36" w:rsidRPr="003C2DEA" w:rsidRDefault="00225F36" w:rsidP="008B6972">
            <w:pPr>
              <w:jc w:val="center"/>
              <w:rPr>
                <w:sz w:val="26"/>
                <w:szCs w:val="26"/>
              </w:rPr>
            </w:pPr>
          </w:p>
        </w:tc>
      </w:tr>
      <w:tr w:rsidR="00225F36" w:rsidRPr="003C2DEA" w14:paraId="23549050"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61F1FD" w14:textId="77777777" w:rsidR="00225F36" w:rsidRPr="003C2DEA" w:rsidRDefault="0066787E" w:rsidP="008B6972">
            <w:pPr>
              <w:jc w:val="center"/>
              <w:rPr>
                <w:sz w:val="26"/>
                <w:szCs w:val="26"/>
              </w:rPr>
            </w:pPr>
            <w:r w:rsidRPr="003C2DEA">
              <w:rPr>
                <w:sz w:val="26"/>
                <w:szCs w:val="26"/>
              </w:rPr>
              <w:t>a</w:t>
            </w:r>
          </w:p>
        </w:tc>
        <w:tc>
          <w:tcPr>
            <w:tcW w:w="6128" w:type="dxa"/>
            <w:tcBorders>
              <w:top w:val="nil"/>
              <w:left w:val="nil"/>
              <w:bottom w:val="single" w:sz="4" w:space="0" w:color="auto"/>
              <w:right w:val="single" w:sz="4" w:space="0" w:color="auto"/>
            </w:tcBorders>
            <w:shd w:val="clear" w:color="auto" w:fill="auto"/>
            <w:vAlign w:val="center"/>
            <w:hideMark/>
          </w:tcPr>
          <w:p w14:paraId="558D7D55" w14:textId="77777777" w:rsidR="00225F36" w:rsidRPr="003C2DEA" w:rsidRDefault="00225F36" w:rsidP="008B6972">
            <w:pPr>
              <w:jc w:val="both"/>
              <w:rPr>
                <w:sz w:val="26"/>
                <w:szCs w:val="26"/>
              </w:rPr>
            </w:pPr>
            <w:r w:rsidRPr="003C2DEA">
              <w:rPr>
                <w:sz w:val="26"/>
                <w:szCs w:val="26"/>
              </w:rPr>
              <w:t>Xét nghiệm để định loại véc tơ truyền bệnh</w:t>
            </w:r>
          </w:p>
        </w:tc>
        <w:tc>
          <w:tcPr>
            <w:tcW w:w="2693" w:type="dxa"/>
            <w:tcBorders>
              <w:top w:val="nil"/>
              <w:left w:val="nil"/>
              <w:bottom w:val="single" w:sz="4" w:space="0" w:color="auto"/>
              <w:right w:val="single" w:sz="4" w:space="0" w:color="auto"/>
            </w:tcBorders>
            <w:shd w:val="clear" w:color="auto" w:fill="auto"/>
            <w:vAlign w:val="center"/>
            <w:hideMark/>
          </w:tcPr>
          <w:p w14:paraId="300DFAA0" w14:textId="77777777" w:rsidR="00225F36" w:rsidRPr="003C2DEA" w:rsidRDefault="00225F36" w:rsidP="008B6972">
            <w:pPr>
              <w:jc w:val="center"/>
              <w:rPr>
                <w:sz w:val="26"/>
                <w:szCs w:val="26"/>
              </w:rPr>
            </w:pPr>
            <w:r w:rsidRPr="003C2DEA">
              <w:rPr>
                <w:sz w:val="26"/>
                <w:szCs w:val="26"/>
              </w:rPr>
              <w:t>2.500 đồng/mẫu</w:t>
            </w:r>
          </w:p>
        </w:tc>
      </w:tr>
      <w:tr w:rsidR="00225F36" w:rsidRPr="003C2DEA" w14:paraId="6E030CB5"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310BC6" w14:textId="77777777" w:rsidR="00225F36" w:rsidRPr="003C2DEA" w:rsidRDefault="0066787E" w:rsidP="008B6972">
            <w:pPr>
              <w:jc w:val="center"/>
              <w:rPr>
                <w:sz w:val="26"/>
                <w:szCs w:val="26"/>
              </w:rPr>
            </w:pPr>
            <w:r w:rsidRPr="003C2DEA">
              <w:rPr>
                <w:sz w:val="26"/>
                <w:szCs w:val="26"/>
              </w:rPr>
              <w:t>b</w:t>
            </w:r>
          </w:p>
        </w:tc>
        <w:tc>
          <w:tcPr>
            <w:tcW w:w="6128" w:type="dxa"/>
            <w:tcBorders>
              <w:top w:val="nil"/>
              <w:left w:val="nil"/>
              <w:bottom w:val="single" w:sz="4" w:space="0" w:color="auto"/>
              <w:right w:val="single" w:sz="4" w:space="0" w:color="auto"/>
            </w:tcBorders>
            <w:shd w:val="clear" w:color="auto" w:fill="auto"/>
            <w:vAlign w:val="center"/>
            <w:hideMark/>
          </w:tcPr>
          <w:p w14:paraId="3A9DAC68" w14:textId="77777777" w:rsidR="00225F36" w:rsidRPr="003C2DEA" w:rsidRDefault="00225F36" w:rsidP="008B6972">
            <w:pPr>
              <w:jc w:val="both"/>
              <w:rPr>
                <w:sz w:val="26"/>
                <w:szCs w:val="26"/>
              </w:rPr>
            </w:pPr>
            <w:r w:rsidRPr="003C2DEA">
              <w:rPr>
                <w:sz w:val="26"/>
                <w:szCs w:val="26"/>
              </w:rPr>
              <w:t>Xét nghiệm huyết thanh chuẩn đoán sốt xuất</w:t>
            </w:r>
            <w:r w:rsidR="00503BA3" w:rsidRPr="003C2DEA">
              <w:rPr>
                <w:sz w:val="26"/>
                <w:szCs w:val="26"/>
              </w:rPr>
              <w:t xml:space="preserve"> huyết (từ khâu lấy mẫu</w:t>
            </w:r>
            <w:r w:rsidRPr="003C2DEA">
              <w:rPr>
                <w:sz w:val="26"/>
                <w:szCs w:val="26"/>
              </w:rPr>
              <w:t>, vận chuyển đến bảo quản và xét nghiệm)</w:t>
            </w:r>
          </w:p>
        </w:tc>
        <w:tc>
          <w:tcPr>
            <w:tcW w:w="2693" w:type="dxa"/>
            <w:tcBorders>
              <w:top w:val="nil"/>
              <w:left w:val="nil"/>
              <w:bottom w:val="single" w:sz="4" w:space="0" w:color="auto"/>
              <w:right w:val="single" w:sz="4" w:space="0" w:color="auto"/>
            </w:tcBorders>
            <w:shd w:val="clear" w:color="auto" w:fill="auto"/>
            <w:vAlign w:val="center"/>
            <w:hideMark/>
          </w:tcPr>
          <w:p w14:paraId="4DEBE6D3" w14:textId="77777777" w:rsidR="00225F36" w:rsidRPr="003C2DEA" w:rsidRDefault="00225F36" w:rsidP="008B6972">
            <w:pPr>
              <w:jc w:val="center"/>
              <w:rPr>
                <w:sz w:val="26"/>
                <w:szCs w:val="26"/>
              </w:rPr>
            </w:pPr>
            <w:r w:rsidRPr="003C2DEA">
              <w:rPr>
                <w:sz w:val="26"/>
                <w:szCs w:val="26"/>
              </w:rPr>
              <w:t>12.500 đồng/mẫu</w:t>
            </w:r>
          </w:p>
        </w:tc>
      </w:tr>
      <w:tr w:rsidR="00225F36" w:rsidRPr="003C2DEA" w14:paraId="1B958B16"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0B76B7" w14:textId="77777777" w:rsidR="00225F36" w:rsidRPr="003C2DEA" w:rsidRDefault="0066787E" w:rsidP="008B6972">
            <w:pPr>
              <w:jc w:val="center"/>
              <w:rPr>
                <w:sz w:val="26"/>
                <w:szCs w:val="26"/>
              </w:rPr>
            </w:pPr>
            <w:r w:rsidRPr="003C2DEA">
              <w:rPr>
                <w:sz w:val="26"/>
                <w:szCs w:val="26"/>
              </w:rPr>
              <w:t>c</w:t>
            </w:r>
          </w:p>
        </w:tc>
        <w:tc>
          <w:tcPr>
            <w:tcW w:w="6128" w:type="dxa"/>
            <w:tcBorders>
              <w:top w:val="nil"/>
              <w:left w:val="nil"/>
              <w:bottom w:val="single" w:sz="4" w:space="0" w:color="auto"/>
              <w:right w:val="single" w:sz="4" w:space="0" w:color="auto"/>
            </w:tcBorders>
            <w:shd w:val="clear" w:color="auto" w:fill="auto"/>
            <w:vAlign w:val="center"/>
            <w:hideMark/>
          </w:tcPr>
          <w:p w14:paraId="00D600CF" w14:textId="77777777" w:rsidR="00225F36" w:rsidRPr="003C2DEA" w:rsidRDefault="00225F36" w:rsidP="008B6972">
            <w:pPr>
              <w:jc w:val="both"/>
              <w:rPr>
                <w:sz w:val="26"/>
                <w:szCs w:val="26"/>
              </w:rPr>
            </w:pPr>
            <w:r w:rsidRPr="003C2DEA">
              <w:rPr>
                <w:sz w:val="26"/>
                <w:szCs w:val="26"/>
              </w:rPr>
              <w:t>Xét nghiệm PCR giải trình tự gen</w:t>
            </w:r>
          </w:p>
        </w:tc>
        <w:tc>
          <w:tcPr>
            <w:tcW w:w="2693" w:type="dxa"/>
            <w:tcBorders>
              <w:top w:val="nil"/>
              <w:left w:val="nil"/>
              <w:bottom w:val="single" w:sz="4" w:space="0" w:color="auto"/>
              <w:right w:val="single" w:sz="4" w:space="0" w:color="auto"/>
            </w:tcBorders>
            <w:shd w:val="clear" w:color="auto" w:fill="auto"/>
            <w:vAlign w:val="center"/>
            <w:hideMark/>
          </w:tcPr>
          <w:p w14:paraId="2CE9ACC3" w14:textId="77777777" w:rsidR="00225F36" w:rsidRPr="003C2DEA" w:rsidRDefault="00225F36" w:rsidP="008B6972">
            <w:pPr>
              <w:jc w:val="center"/>
              <w:rPr>
                <w:sz w:val="26"/>
                <w:szCs w:val="26"/>
              </w:rPr>
            </w:pPr>
            <w:r w:rsidRPr="003C2DEA">
              <w:rPr>
                <w:sz w:val="26"/>
                <w:szCs w:val="26"/>
              </w:rPr>
              <w:t>15.000 đồng/mẫu</w:t>
            </w:r>
          </w:p>
        </w:tc>
      </w:tr>
      <w:tr w:rsidR="00225F36" w:rsidRPr="003C2DEA" w14:paraId="4AB0F21A"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058C97" w14:textId="77777777" w:rsidR="00225F36" w:rsidRPr="003C2DEA" w:rsidRDefault="00225F36" w:rsidP="008B6972">
            <w:pPr>
              <w:jc w:val="center"/>
              <w:rPr>
                <w:b/>
                <w:bCs/>
                <w:sz w:val="26"/>
                <w:szCs w:val="26"/>
              </w:rPr>
            </w:pPr>
            <w:r w:rsidRPr="003C2DEA">
              <w:rPr>
                <w:b/>
                <w:bCs/>
                <w:sz w:val="26"/>
                <w:szCs w:val="26"/>
              </w:rPr>
              <w:t>X</w:t>
            </w:r>
          </w:p>
        </w:tc>
        <w:tc>
          <w:tcPr>
            <w:tcW w:w="6128" w:type="dxa"/>
            <w:tcBorders>
              <w:top w:val="nil"/>
              <w:left w:val="nil"/>
              <w:bottom w:val="single" w:sz="4" w:space="0" w:color="auto"/>
              <w:right w:val="single" w:sz="4" w:space="0" w:color="auto"/>
            </w:tcBorders>
            <w:shd w:val="clear" w:color="auto" w:fill="auto"/>
            <w:vAlign w:val="center"/>
            <w:hideMark/>
          </w:tcPr>
          <w:p w14:paraId="16EF6AE4" w14:textId="77777777" w:rsidR="00225F36" w:rsidRPr="003C2DEA" w:rsidRDefault="00225F36" w:rsidP="008B6972">
            <w:pPr>
              <w:jc w:val="both"/>
              <w:rPr>
                <w:b/>
                <w:bCs/>
                <w:sz w:val="26"/>
                <w:szCs w:val="26"/>
              </w:rPr>
            </w:pPr>
            <w:r w:rsidRPr="003C2DEA">
              <w:rPr>
                <w:b/>
                <w:bCs/>
                <w:sz w:val="26"/>
                <w:szCs w:val="26"/>
              </w:rPr>
              <w:t>Hoạt động phòng, chống sốt rét</w:t>
            </w:r>
          </w:p>
        </w:tc>
        <w:tc>
          <w:tcPr>
            <w:tcW w:w="2693" w:type="dxa"/>
            <w:tcBorders>
              <w:top w:val="nil"/>
              <w:left w:val="nil"/>
              <w:bottom w:val="single" w:sz="4" w:space="0" w:color="auto"/>
              <w:right w:val="single" w:sz="4" w:space="0" w:color="auto"/>
            </w:tcBorders>
            <w:shd w:val="clear" w:color="auto" w:fill="auto"/>
            <w:vAlign w:val="center"/>
            <w:hideMark/>
          </w:tcPr>
          <w:p w14:paraId="79E46984" w14:textId="77777777" w:rsidR="00225F36" w:rsidRPr="003C2DEA" w:rsidRDefault="00225F36" w:rsidP="008B6972">
            <w:pPr>
              <w:jc w:val="center"/>
              <w:rPr>
                <w:b/>
                <w:bCs/>
                <w:sz w:val="26"/>
                <w:szCs w:val="26"/>
              </w:rPr>
            </w:pPr>
          </w:p>
        </w:tc>
      </w:tr>
      <w:tr w:rsidR="00225F36" w:rsidRPr="003C2DEA" w14:paraId="7BF4E65F"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44A0BF" w14:textId="77777777" w:rsidR="00225F36" w:rsidRPr="003C2DEA" w:rsidRDefault="0066787E" w:rsidP="008B6972">
            <w:pPr>
              <w:jc w:val="center"/>
              <w:rPr>
                <w:sz w:val="26"/>
                <w:szCs w:val="26"/>
              </w:rPr>
            </w:pPr>
            <w:r w:rsidRPr="003C2DEA">
              <w:rPr>
                <w:sz w:val="26"/>
                <w:szCs w:val="26"/>
              </w:rPr>
              <w:t>1</w:t>
            </w:r>
          </w:p>
        </w:tc>
        <w:tc>
          <w:tcPr>
            <w:tcW w:w="6128" w:type="dxa"/>
            <w:tcBorders>
              <w:top w:val="nil"/>
              <w:left w:val="nil"/>
              <w:bottom w:val="single" w:sz="4" w:space="0" w:color="auto"/>
              <w:right w:val="single" w:sz="4" w:space="0" w:color="auto"/>
            </w:tcBorders>
            <w:shd w:val="clear" w:color="auto" w:fill="auto"/>
            <w:vAlign w:val="center"/>
            <w:hideMark/>
          </w:tcPr>
          <w:p w14:paraId="40D775EF" w14:textId="77777777" w:rsidR="00225F36" w:rsidRPr="003C2DEA" w:rsidRDefault="00225F36" w:rsidP="008B6972">
            <w:pPr>
              <w:jc w:val="both"/>
              <w:rPr>
                <w:sz w:val="26"/>
                <w:szCs w:val="26"/>
              </w:rPr>
            </w:pPr>
            <w:r w:rsidRPr="003C2DEA">
              <w:rPr>
                <w:sz w:val="26"/>
                <w:szCs w:val="26"/>
              </w:rPr>
              <w:t>Chi hoạt động hỗ trợ cán bộ tại điểm kính hiển vi, xét nghiệm tìm ký sinh trùng sốt rét</w:t>
            </w:r>
          </w:p>
        </w:tc>
        <w:tc>
          <w:tcPr>
            <w:tcW w:w="2693" w:type="dxa"/>
            <w:tcBorders>
              <w:top w:val="nil"/>
              <w:left w:val="nil"/>
              <w:bottom w:val="single" w:sz="4" w:space="0" w:color="auto"/>
              <w:right w:val="single" w:sz="4" w:space="0" w:color="auto"/>
            </w:tcBorders>
            <w:shd w:val="clear" w:color="auto" w:fill="auto"/>
            <w:vAlign w:val="center"/>
            <w:hideMark/>
          </w:tcPr>
          <w:p w14:paraId="24D434A8" w14:textId="77777777" w:rsidR="00225F36" w:rsidRPr="003C2DEA" w:rsidRDefault="00225F36" w:rsidP="008B6972">
            <w:pPr>
              <w:jc w:val="center"/>
              <w:rPr>
                <w:sz w:val="26"/>
                <w:szCs w:val="26"/>
              </w:rPr>
            </w:pPr>
            <w:r w:rsidRPr="003C2DEA">
              <w:rPr>
                <w:sz w:val="26"/>
                <w:szCs w:val="26"/>
              </w:rPr>
              <w:t>75.000 đồng/điểm kính hiển vi/tháng</w:t>
            </w:r>
          </w:p>
        </w:tc>
      </w:tr>
      <w:tr w:rsidR="00225F36" w:rsidRPr="003C2DEA" w14:paraId="60050144"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36C671" w14:textId="77777777" w:rsidR="00225F36" w:rsidRPr="003C2DEA" w:rsidRDefault="0066787E" w:rsidP="008B6972">
            <w:pPr>
              <w:jc w:val="center"/>
              <w:rPr>
                <w:sz w:val="26"/>
                <w:szCs w:val="26"/>
              </w:rPr>
            </w:pPr>
            <w:r w:rsidRPr="003C2DEA">
              <w:rPr>
                <w:sz w:val="26"/>
                <w:szCs w:val="26"/>
              </w:rPr>
              <w:t>2</w:t>
            </w:r>
          </w:p>
        </w:tc>
        <w:tc>
          <w:tcPr>
            <w:tcW w:w="6128" w:type="dxa"/>
            <w:tcBorders>
              <w:top w:val="nil"/>
              <w:left w:val="nil"/>
              <w:bottom w:val="single" w:sz="4" w:space="0" w:color="auto"/>
              <w:right w:val="single" w:sz="4" w:space="0" w:color="auto"/>
            </w:tcBorders>
            <w:shd w:val="clear" w:color="auto" w:fill="auto"/>
            <w:vAlign w:val="center"/>
            <w:hideMark/>
          </w:tcPr>
          <w:p w14:paraId="3967C7AD" w14:textId="77777777" w:rsidR="00225F36" w:rsidRPr="003C2DEA" w:rsidRDefault="00225F36" w:rsidP="008B6972">
            <w:pPr>
              <w:jc w:val="both"/>
              <w:rPr>
                <w:sz w:val="26"/>
                <w:szCs w:val="26"/>
              </w:rPr>
            </w:pPr>
            <w:r w:rsidRPr="003C2DEA">
              <w:rPr>
                <w:sz w:val="26"/>
                <w:szCs w:val="26"/>
              </w:rPr>
              <w:t>Chi trả công người làm mồi và người bắt muỗi đêm</w:t>
            </w:r>
          </w:p>
        </w:tc>
        <w:tc>
          <w:tcPr>
            <w:tcW w:w="2693" w:type="dxa"/>
            <w:tcBorders>
              <w:top w:val="nil"/>
              <w:left w:val="nil"/>
              <w:bottom w:val="single" w:sz="4" w:space="0" w:color="auto"/>
              <w:right w:val="single" w:sz="4" w:space="0" w:color="auto"/>
            </w:tcBorders>
            <w:shd w:val="clear" w:color="auto" w:fill="auto"/>
            <w:vAlign w:val="center"/>
            <w:hideMark/>
          </w:tcPr>
          <w:p w14:paraId="5D63FD9B" w14:textId="77777777" w:rsidR="00225F36" w:rsidRPr="003C2DEA" w:rsidRDefault="00225F36" w:rsidP="008B6972">
            <w:pPr>
              <w:jc w:val="center"/>
              <w:rPr>
                <w:sz w:val="26"/>
                <w:szCs w:val="26"/>
              </w:rPr>
            </w:pPr>
            <w:r w:rsidRPr="003C2DEA">
              <w:rPr>
                <w:sz w:val="26"/>
                <w:szCs w:val="26"/>
              </w:rPr>
              <w:t>65.000 đồng/người/đêm</w:t>
            </w:r>
          </w:p>
        </w:tc>
      </w:tr>
      <w:tr w:rsidR="00225F36" w:rsidRPr="003C2DEA" w14:paraId="3A8F8A04"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0E855D" w14:textId="77777777" w:rsidR="00225F36" w:rsidRPr="003C2DEA" w:rsidRDefault="00225F36" w:rsidP="008B6972">
            <w:pPr>
              <w:jc w:val="center"/>
              <w:rPr>
                <w:b/>
                <w:bCs/>
                <w:sz w:val="26"/>
                <w:szCs w:val="26"/>
              </w:rPr>
            </w:pPr>
            <w:r w:rsidRPr="003C2DEA">
              <w:rPr>
                <w:b/>
                <w:bCs/>
                <w:sz w:val="26"/>
                <w:szCs w:val="26"/>
              </w:rPr>
              <w:t>XI</w:t>
            </w:r>
          </w:p>
        </w:tc>
        <w:tc>
          <w:tcPr>
            <w:tcW w:w="6128" w:type="dxa"/>
            <w:tcBorders>
              <w:top w:val="nil"/>
              <w:left w:val="nil"/>
              <w:bottom w:val="single" w:sz="4" w:space="0" w:color="auto"/>
              <w:right w:val="single" w:sz="4" w:space="0" w:color="auto"/>
            </w:tcBorders>
            <w:shd w:val="clear" w:color="auto" w:fill="auto"/>
            <w:vAlign w:val="center"/>
            <w:hideMark/>
          </w:tcPr>
          <w:p w14:paraId="371F1DB2" w14:textId="77777777" w:rsidR="00225F36" w:rsidRPr="003C2DEA" w:rsidRDefault="00225F36" w:rsidP="008B6972">
            <w:pPr>
              <w:jc w:val="both"/>
              <w:rPr>
                <w:b/>
                <w:bCs/>
                <w:sz w:val="26"/>
                <w:szCs w:val="26"/>
              </w:rPr>
            </w:pPr>
            <w:r w:rsidRPr="003C2DEA">
              <w:rPr>
                <w:b/>
                <w:bCs/>
                <w:sz w:val="26"/>
                <w:szCs w:val="26"/>
              </w:rPr>
              <w:t>Các định mức chi chung cho các hoạt động</w:t>
            </w:r>
          </w:p>
        </w:tc>
        <w:tc>
          <w:tcPr>
            <w:tcW w:w="2693" w:type="dxa"/>
            <w:tcBorders>
              <w:top w:val="nil"/>
              <w:left w:val="nil"/>
              <w:bottom w:val="single" w:sz="4" w:space="0" w:color="auto"/>
              <w:right w:val="single" w:sz="4" w:space="0" w:color="auto"/>
            </w:tcBorders>
            <w:shd w:val="clear" w:color="auto" w:fill="auto"/>
            <w:vAlign w:val="center"/>
            <w:hideMark/>
          </w:tcPr>
          <w:p w14:paraId="3FC3187F" w14:textId="77777777" w:rsidR="00225F36" w:rsidRPr="003C2DEA" w:rsidRDefault="00225F36" w:rsidP="008B6972">
            <w:pPr>
              <w:jc w:val="center"/>
              <w:rPr>
                <w:b/>
                <w:bCs/>
                <w:sz w:val="26"/>
                <w:szCs w:val="26"/>
              </w:rPr>
            </w:pPr>
          </w:p>
        </w:tc>
      </w:tr>
      <w:tr w:rsidR="00225F36" w:rsidRPr="003C2DEA" w14:paraId="5EF16834" w14:textId="77777777" w:rsidTr="003C2DEA">
        <w:trPr>
          <w:trHeight w:val="229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AE990A" w14:textId="77777777" w:rsidR="00225F36" w:rsidRPr="003C2DEA" w:rsidRDefault="00225F36" w:rsidP="008B6972">
            <w:pPr>
              <w:jc w:val="center"/>
              <w:rPr>
                <w:sz w:val="26"/>
                <w:szCs w:val="26"/>
              </w:rPr>
            </w:pPr>
            <w:r w:rsidRPr="003C2DEA">
              <w:rPr>
                <w:sz w:val="26"/>
                <w:szCs w:val="26"/>
              </w:rPr>
              <w:t>1</w:t>
            </w:r>
          </w:p>
        </w:tc>
        <w:tc>
          <w:tcPr>
            <w:tcW w:w="6128" w:type="dxa"/>
            <w:tcBorders>
              <w:top w:val="nil"/>
              <w:left w:val="nil"/>
              <w:bottom w:val="single" w:sz="4" w:space="0" w:color="auto"/>
              <w:right w:val="single" w:sz="4" w:space="0" w:color="auto"/>
            </w:tcBorders>
            <w:shd w:val="clear" w:color="auto" w:fill="auto"/>
            <w:vAlign w:val="center"/>
            <w:hideMark/>
          </w:tcPr>
          <w:p w14:paraId="5831E973" w14:textId="77777777" w:rsidR="00225F36" w:rsidRPr="003C2DEA" w:rsidRDefault="00225F36" w:rsidP="008B6972">
            <w:pPr>
              <w:jc w:val="both"/>
              <w:rPr>
                <w:bCs/>
                <w:sz w:val="26"/>
                <w:szCs w:val="26"/>
              </w:rPr>
            </w:pPr>
            <w:r w:rsidRPr="003C2DEA">
              <w:rPr>
                <w:bCs/>
                <w:sz w:val="26"/>
                <w:szCs w:val="26"/>
              </w:rPr>
              <w:t>Chi hỗ trợ người cho và lấy mẫu xét nghiệm theo quy định về chuyên môn y tế để xác định các bệnh thuộc</w:t>
            </w:r>
            <w:r w:rsidRPr="003C2DEA">
              <w:rPr>
                <w:bCs/>
                <w:sz w:val="26"/>
                <w:szCs w:val="26"/>
                <w:lang w:val="vi-VN"/>
              </w:rPr>
              <w:t xml:space="preserve"> các</w:t>
            </w:r>
            <w:r w:rsidRPr="003C2DEA">
              <w:rPr>
                <w:bCs/>
                <w:sz w:val="26"/>
                <w:szCs w:val="26"/>
              </w:rPr>
              <w:t xml:space="preserve"> ho</w:t>
            </w:r>
            <w:r w:rsidRPr="003C2DEA">
              <w:rPr>
                <w:bCs/>
                <w:sz w:val="26"/>
                <w:szCs w:val="26"/>
                <w:lang w:val="vi-VN"/>
              </w:rPr>
              <w:t>ạt động. R</w:t>
            </w:r>
            <w:r w:rsidRPr="003C2DEA">
              <w:rPr>
                <w:bCs/>
                <w:sz w:val="26"/>
                <w:szCs w:val="26"/>
              </w:rPr>
              <w:t>iêng đối với ho</w:t>
            </w:r>
            <w:r w:rsidRPr="003C2DEA">
              <w:rPr>
                <w:bCs/>
                <w:sz w:val="26"/>
                <w:szCs w:val="26"/>
                <w:lang w:val="vi-VN"/>
              </w:rPr>
              <w:t xml:space="preserve">ạt động </w:t>
            </w:r>
            <w:r w:rsidRPr="003C2DEA">
              <w:rPr>
                <w:bCs/>
                <w:sz w:val="26"/>
                <w:szCs w:val="26"/>
              </w:rPr>
              <w:t>Tiêm chủng mở rộng chỉ áp dụng: Bạch hầu, ho gà, uống ván, sởi, rubella, viêm gan B, Viêm não nhật bản, viêm phổi/ viêm màn não mũ do Hib, lao và bại liệt) trong các cuộc điều tra, thanh tra, kiểm tra, giám sát:</w:t>
            </w:r>
          </w:p>
        </w:tc>
        <w:tc>
          <w:tcPr>
            <w:tcW w:w="2693" w:type="dxa"/>
            <w:tcBorders>
              <w:top w:val="nil"/>
              <w:left w:val="nil"/>
              <w:bottom w:val="single" w:sz="4" w:space="0" w:color="auto"/>
              <w:right w:val="single" w:sz="4" w:space="0" w:color="auto"/>
            </w:tcBorders>
            <w:shd w:val="clear" w:color="auto" w:fill="auto"/>
            <w:vAlign w:val="center"/>
            <w:hideMark/>
          </w:tcPr>
          <w:p w14:paraId="0DD5D24C" w14:textId="77777777" w:rsidR="00225F36" w:rsidRPr="003C2DEA" w:rsidRDefault="00225F36" w:rsidP="008B6972">
            <w:pPr>
              <w:jc w:val="center"/>
              <w:rPr>
                <w:b/>
                <w:bCs/>
                <w:sz w:val="26"/>
                <w:szCs w:val="26"/>
              </w:rPr>
            </w:pPr>
          </w:p>
        </w:tc>
      </w:tr>
      <w:tr w:rsidR="00225F36" w:rsidRPr="003C2DEA" w14:paraId="74E457B6" w14:textId="77777777" w:rsidTr="003C2DEA">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376E60" w14:textId="77777777" w:rsidR="00225F36" w:rsidRPr="003C2DEA" w:rsidRDefault="0066787E" w:rsidP="008B6972">
            <w:pPr>
              <w:jc w:val="center"/>
              <w:rPr>
                <w:sz w:val="26"/>
                <w:szCs w:val="26"/>
              </w:rPr>
            </w:pPr>
            <w:r w:rsidRPr="003C2DEA">
              <w:rPr>
                <w:sz w:val="26"/>
                <w:szCs w:val="26"/>
              </w:rPr>
              <w:t>a</w:t>
            </w:r>
          </w:p>
        </w:tc>
        <w:tc>
          <w:tcPr>
            <w:tcW w:w="6128" w:type="dxa"/>
            <w:tcBorders>
              <w:top w:val="nil"/>
              <w:left w:val="nil"/>
              <w:bottom w:val="single" w:sz="4" w:space="0" w:color="auto"/>
              <w:right w:val="single" w:sz="4" w:space="0" w:color="auto"/>
            </w:tcBorders>
            <w:shd w:val="clear" w:color="000000" w:fill="FFFFFF"/>
            <w:vAlign w:val="center"/>
            <w:hideMark/>
          </w:tcPr>
          <w:p w14:paraId="5F9250C2" w14:textId="77777777" w:rsidR="00225F36" w:rsidRPr="003C2DEA" w:rsidRDefault="00225F36" w:rsidP="008B6972">
            <w:pPr>
              <w:jc w:val="both"/>
              <w:rPr>
                <w:sz w:val="26"/>
                <w:szCs w:val="26"/>
              </w:rPr>
            </w:pPr>
            <w:r w:rsidRPr="003C2DEA">
              <w:rPr>
                <w:sz w:val="26"/>
                <w:szCs w:val="26"/>
              </w:rPr>
              <w:t>Chi hỗ trợ người lấy mẫu bệnh phẩm, vật phẩm và mẫu máu (trừ mẫu dịch não tủy)</w:t>
            </w:r>
          </w:p>
        </w:tc>
        <w:tc>
          <w:tcPr>
            <w:tcW w:w="2693" w:type="dxa"/>
            <w:tcBorders>
              <w:top w:val="nil"/>
              <w:left w:val="nil"/>
              <w:bottom w:val="single" w:sz="4" w:space="0" w:color="auto"/>
              <w:right w:val="single" w:sz="4" w:space="0" w:color="auto"/>
            </w:tcBorders>
            <w:shd w:val="clear" w:color="000000" w:fill="FFFFFF"/>
            <w:vAlign w:val="center"/>
            <w:hideMark/>
          </w:tcPr>
          <w:p w14:paraId="0B31144C" w14:textId="77777777" w:rsidR="00225F36" w:rsidRPr="003C2DEA" w:rsidRDefault="00225F36" w:rsidP="008B6972">
            <w:pPr>
              <w:jc w:val="center"/>
              <w:rPr>
                <w:sz w:val="26"/>
                <w:szCs w:val="26"/>
              </w:rPr>
            </w:pPr>
            <w:r w:rsidRPr="003C2DEA">
              <w:rPr>
                <w:sz w:val="26"/>
                <w:szCs w:val="26"/>
              </w:rPr>
              <w:t>3.500 đồng/mẫu</w:t>
            </w:r>
          </w:p>
        </w:tc>
      </w:tr>
      <w:tr w:rsidR="00225F36" w:rsidRPr="003C2DEA" w14:paraId="312BF3D1"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5D27B" w14:textId="77777777" w:rsidR="00225F36" w:rsidRPr="003C2DEA" w:rsidRDefault="0066787E" w:rsidP="008B6972">
            <w:pPr>
              <w:jc w:val="center"/>
              <w:rPr>
                <w:sz w:val="26"/>
                <w:szCs w:val="26"/>
              </w:rPr>
            </w:pPr>
            <w:r w:rsidRPr="003C2DEA">
              <w:rPr>
                <w:sz w:val="26"/>
                <w:szCs w:val="26"/>
              </w:rPr>
              <w:t>b</w:t>
            </w:r>
          </w:p>
        </w:tc>
        <w:tc>
          <w:tcPr>
            <w:tcW w:w="6128" w:type="dxa"/>
            <w:tcBorders>
              <w:top w:val="nil"/>
              <w:left w:val="nil"/>
              <w:bottom w:val="single" w:sz="4" w:space="0" w:color="auto"/>
              <w:right w:val="single" w:sz="4" w:space="0" w:color="auto"/>
            </w:tcBorders>
            <w:shd w:val="clear" w:color="000000" w:fill="FFFFFF"/>
            <w:vAlign w:val="center"/>
            <w:hideMark/>
          </w:tcPr>
          <w:p w14:paraId="3568B225" w14:textId="77777777" w:rsidR="00225F36" w:rsidRPr="003C2DEA" w:rsidRDefault="00225F36" w:rsidP="008B6972">
            <w:pPr>
              <w:jc w:val="both"/>
              <w:rPr>
                <w:sz w:val="26"/>
                <w:szCs w:val="26"/>
              </w:rPr>
            </w:pPr>
            <w:r w:rsidRPr="003C2DEA">
              <w:rPr>
                <w:sz w:val="26"/>
                <w:szCs w:val="26"/>
              </w:rPr>
              <w:t>Chi hỗ trợ người lấy mẫu dịch não tủy (nếu có)</w:t>
            </w:r>
          </w:p>
        </w:tc>
        <w:tc>
          <w:tcPr>
            <w:tcW w:w="2693" w:type="dxa"/>
            <w:tcBorders>
              <w:top w:val="nil"/>
              <w:left w:val="nil"/>
              <w:bottom w:val="single" w:sz="4" w:space="0" w:color="auto"/>
              <w:right w:val="single" w:sz="4" w:space="0" w:color="auto"/>
            </w:tcBorders>
            <w:shd w:val="clear" w:color="000000" w:fill="FFFFFF"/>
            <w:vAlign w:val="center"/>
            <w:hideMark/>
          </w:tcPr>
          <w:p w14:paraId="0C86F9DB" w14:textId="77777777" w:rsidR="00225F36" w:rsidRPr="003C2DEA" w:rsidRDefault="00225F36" w:rsidP="008B6972">
            <w:pPr>
              <w:jc w:val="center"/>
              <w:rPr>
                <w:sz w:val="26"/>
                <w:szCs w:val="26"/>
              </w:rPr>
            </w:pPr>
            <w:r w:rsidRPr="003C2DEA">
              <w:rPr>
                <w:sz w:val="26"/>
                <w:szCs w:val="26"/>
              </w:rPr>
              <w:t>15.000 đồng/mẫu</w:t>
            </w:r>
          </w:p>
        </w:tc>
      </w:tr>
      <w:tr w:rsidR="00225F36" w:rsidRPr="003C2DEA" w14:paraId="6E54FB28"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3567AC" w14:textId="77777777" w:rsidR="00225F36" w:rsidRPr="003C2DEA" w:rsidRDefault="0066787E" w:rsidP="008B6972">
            <w:pPr>
              <w:jc w:val="center"/>
              <w:rPr>
                <w:sz w:val="26"/>
                <w:szCs w:val="26"/>
              </w:rPr>
            </w:pPr>
            <w:r w:rsidRPr="003C2DEA">
              <w:rPr>
                <w:sz w:val="26"/>
                <w:szCs w:val="26"/>
              </w:rPr>
              <w:lastRenderedPageBreak/>
              <w:t>c</w:t>
            </w:r>
          </w:p>
        </w:tc>
        <w:tc>
          <w:tcPr>
            <w:tcW w:w="6128" w:type="dxa"/>
            <w:tcBorders>
              <w:top w:val="nil"/>
              <w:left w:val="nil"/>
              <w:bottom w:val="single" w:sz="4" w:space="0" w:color="auto"/>
              <w:right w:val="single" w:sz="4" w:space="0" w:color="auto"/>
            </w:tcBorders>
            <w:shd w:val="clear" w:color="000000" w:fill="FFFFFF"/>
            <w:vAlign w:val="center"/>
            <w:hideMark/>
          </w:tcPr>
          <w:p w14:paraId="61D72E03" w14:textId="77777777" w:rsidR="00225F36" w:rsidRPr="003C2DEA" w:rsidRDefault="00225F36" w:rsidP="008B6972">
            <w:pPr>
              <w:jc w:val="both"/>
              <w:rPr>
                <w:sz w:val="26"/>
                <w:szCs w:val="26"/>
              </w:rPr>
            </w:pPr>
            <w:r w:rsidRPr="003C2DEA">
              <w:rPr>
                <w:sz w:val="26"/>
                <w:szCs w:val="26"/>
              </w:rPr>
              <w:t>Chi hỗ trợ người cho mẫu máu tĩnh mạch</w:t>
            </w:r>
          </w:p>
        </w:tc>
        <w:tc>
          <w:tcPr>
            <w:tcW w:w="2693" w:type="dxa"/>
            <w:tcBorders>
              <w:top w:val="nil"/>
              <w:left w:val="nil"/>
              <w:bottom w:val="single" w:sz="4" w:space="0" w:color="auto"/>
              <w:right w:val="single" w:sz="4" w:space="0" w:color="auto"/>
            </w:tcBorders>
            <w:shd w:val="clear" w:color="000000" w:fill="FFFFFF"/>
            <w:vAlign w:val="center"/>
            <w:hideMark/>
          </w:tcPr>
          <w:p w14:paraId="170D2519" w14:textId="77777777" w:rsidR="00225F36" w:rsidRPr="003C2DEA" w:rsidRDefault="00225F36" w:rsidP="008B6972">
            <w:pPr>
              <w:jc w:val="center"/>
              <w:rPr>
                <w:sz w:val="26"/>
                <w:szCs w:val="26"/>
              </w:rPr>
            </w:pPr>
            <w:r w:rsidRPr="003C2DEA">
              <w:rPr>
                <w:sz w:val="26"/>
                <w:szCs w:val="26"/>
              </w:rPr>
              <w:t>15.000 đồng/mẫu</w:t>
            </w:r>
          </w:p>
        </w:tc>
      </w:tr>
      <w:tr w:rsidR="00225F36" w:rsidRPr="003C2DEA" w14:paraId="12C00A92" w14:textId="77777777" w:rsidTr="003C2DEA">
        <w:trPr>
          <w:trHeight w:val="300"/>
        </w:trPr>
        <w:tc>
          <w:tcPr>
            <w:tcW w:w="960" w:type="dxa"/>
            <w:tcBorders>
              <w:top w:val="nil"/>
              <w:left w:val="single" w:sz="4" w:space="0" w:color="auto"/>
              <w:bottom w:val="nil"/>
              <w:right w:val="single" w:sz="4" w:space="0" w:color="auto"/>
            </w:tcBorders>
            <w:shd w:val="clear" w:color="auto" w:fill="auto"/>
            <w:vAlign w:val="center"/>
            <w:hideMark/>
          </w:tcPr>
          <w:p w14:paraId="4D342DE2" w14:textId="77777777" w:rsidR="00225F36" w:rsidRPr="003C2DEA" w:rsidRDefault="0066787E" w:rsidP="008B6972">
            <w:pPr>
              <w:jc w:val="center"/>
              <w:rPr>
                <w:sz w:val="26"/>
                <w:szCs w:val="26"/>
              </w:rPr>
            </w:pPr>
            <w:r w:rsidRPr="003C2DEA">
              <w:rPr>
                <w:sz w:val="26"/>
                <w:szCs w:val="26"/>
              </w:rPr>
              <w:t>d</w:t>
            </w:r>
          </w:p>
        </w:tc>
        <w:tc>
          <w:tcPr>
            <w:tcW w:w="6128" w:type="dxa"/>
            <w:tcBorders>
              <w:top w:val="nil"/>
              <w:left w:val="nil"/>
              <w:bottom w:val="nil"/>
              <w:right w:val="single" w:sz="4" w:space="0" w:color="auto"/>
            </w:tcBorders>
            <w:shd w:val="clear" w:color="000000" w:fill="FFFFFF"/>
            <w:vAlign w:val="center"/>
            <w:hideMark/>
          </w:tcPr>
          <w:p w14:paraId="65D116C8" w14:textId="77777777" w:rsidR="00225F36" w:rsidRPr="003C2DEA" w:rsidRDefault="00225F36" w:rsidP="00B72601">
            <w:pPr>
              <w:jc w:val="both"/>
              <w:rPr>
                <w:sz w:val="26"/>
                <w:szCs w:val="26"/>
              </w:rPr>
            </w:pPr>
            <w:r w:rsidRPr="003C2DEA">
              <w:rPr>
                <w:sz w:val="26"/>
                <w:szCs w:val="26"/>
              </w:rPr>
              <w:t>Chi hỗ trợ người cho mẫu máu mao mạch</w:t>
            </w:r>
          </w:p>
        </w:tc>
        <w:tc>
          <w:tcPr>
            <w:tcW w:w="2693" w:type="dxa"/>
            <w:tcBorders>
              <w:top w:val="nil"/>
              <w:left w:val="nil"/>
              <w:bottom w:val="nil"/>
              <w:right w:val="single" w:sz="4" w:space="0" w:color="auto"/>
            </w:tcBorders>
            <w:shd w:val="clear" w:color="auto" w:fill="auto"/>
            <w:vAlign w:val="center"/>
            <w:hideMark/>
          </w:tcPr>
          <w:p w14:paraId="2163F523" w14:textId="77777777" w:rsidR="00225F36" w:rsidRPr="003C2DEA" w:rsidRDefault="00225F36" w:rsidP="008B6972">
            <w:pPr>
              <w:jc w:val="center"/>
              <w:rPr>
                <w:sz w:val="26"/>
                <w:szCs w:val="26"/>
              </w:rPr>
            </w:pPr>
            <w:r w:rsidRPr="003C2DEA">
              <w:rPr>
                <w:sz w:val="26"/>
                <w:szCs w:val="26"/>
              </w:rPr>
              <w:t>5.000 đồng/mẫu</w:t>
            </w:r>
          </w:p>
        </w:tc>
      </w:tr>
      <w:tr w:rsidR="00225F36" w:rsidRPr="003C2DEA" w14:paraId="548BEBB3" w14:textId="77777777" w:rsidTr="003C2DEA">
        <w:trPr>
          <w:trHeight w:val="25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481F" w14:textId="77777777" w:rsidR="00225F36" w:rsidRPr="003C2DEA" w:rsidRDefault="00225F36" w:rsidP="008B6972">
            <w:pPr>
              <w:jc w:val="center"/>
              <w:rPr>
                <w:sz w:val="26"/>
                <w:szCs w:val="26"/>
              </w:rPr>
            </w:pPr>
            <w:r w:rsidRPr="003C2DEA">
              <w:rPr>
                <w:sz w:val="26"/>
                <w:szCs w:val="26"/>
              </w:rPr>
              <w:t>2</w:t>
            </w:r>
          </w:p>
        </w:tc>
        <w:tc>
          <w:tcPr>
            <w:tcW w:w="6128" w:type="dxa"/>
            <w:tcBorders>
              <w:top w:val="single" w:sz="4" w:space="0" w:color="auto"/>
              <w:left w:val="nil"/>
              <w:bottom w:val="single" w:sz="4" w:space="0" w:color="auto"/>
              <w:right w:val="single" w:sz="4" w:space="0" w:color="auto"/>
            </w:tcBorders>
            <w:shd w:val="clear" w:color="auto" w:fill="auto"/>
            <w:vAlign w:val="center"/>
            <w:hideMark/>
          </w:tcPr>
          <w:p w14:paraId="1175B93D" w14:textId="77777777" w:rsidR="00225F36" w:rsidRPr="003C2DEA" w:rsidRDefault="00225F36" w:rsidP="00326A7A">
            <w:pPr>
              <w:jc w:val="both"/>
              <w:rPr>
                <w:bCs/>
                <w:sz w:val="26"/>
                <w:szCs w:val="26"/>
              </w:rPr>
            </w:pPr>
            <w:r w:rsidRPr="003C2DEA">
              <w:rPr>
                <w:bCs/>
                <w:sz w:val="26"/>
                <w:szCs w:val="26"/>
              </w:rPr>
              <w:t>Chi tổ chức khám sàng lọc, sàng lọc phát hiện, quản lý sàng lọc, chiến dịch và khám lưu động tại cộng đồng đối với các bệnh</w:t>
            </w:r>
            <w:r w:rsidRPr="003C2DEA">
              <w:rPr>
                <w:bCs/>
                <w:sz w:val="26"/>
                <w:szCs w:val="26"/>
                <w:lang w:val="vi-VN"/>
              </w:rPr>
              <w:t xml:space="preserve"> thuộc</w:t>
            </w:r>
            <w:r w:rsidRPr="003C2DEA">
              <w:rPr>
                <w:bCs/>
                <w:sz w:val="26"/>
                <w:szCs w:val="26"/>
              </w:rPr>
              <w:t xml:space="preserve"> các hoạt động. Riêng đối với ho</w:t>
            </w:r>
            <w:r w:rsidRPr="003C2DEA">
              <w:rPr>
                <w:bCs/>
                <w:sz w:val="26"/>
                <w:szCs w:val="26"/>
                <w:lang w:val="vi-VN"/>
              </w:rPr>
              <w:t xml:space="preserve">ạt động </w:t>
            </w:r>
            <w:r w:rsidRPr="003C2DEA">
              <w:rPr>
                <w:bCs/>
                <w:sz w:val="26"/>
                <w:szCs w:val="26"/>
              </w:rPr>
              <w:t>Tiêm chủng mở rộng chỉ thực hiện đối với các bệnh: bạch hầu, ho gà, uốn ván, sởi, rubella, viêm gan B, viêm não Nhật Bản, viêm phổi/viêm màng não mủ do Hib, thương hàn, lao, bại liệt):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C5002E5" w14:textId="77777777" w:rsidR="00225F36" w:rsidRPr="003C2DEA" w:rsidRDefault="00225F36" w:rsidP="008B6972">
            <w:pPr>
              <w:jc w:val="center"/>
              <w:rPr>
                <w:b/>
                <w:bCs/>
                <w:sz w:val="26"/>
                <w:szCs w:val="26"/>
              </w:rPr>
            </w:pPr>
          </w:p>
        </w:tc>
      </w:tr>
      <w:tr w:rsidR="00225F36" w:rsidRPr="003C2DEA" w14:paraId="229B6212" w14:textId="77777777" w:rsidTr="003C2DEA">
        <w:trPr>
          <w:trHeight w:val="93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DE0A12" w14:textId="77777777" w:rsidR="00225F36" w:rsidRPr="003C2DEA" w:rsidRDefault="0090070A" w:rsidP="008B6972">
            <w:pPr>
              <w:jc w:val="center"/>
              <w:rPr>
                <w:sz w:val="26"/>
                <w:szCs w:val="26"/>
              </w:rPr>
            </w:pPr>
            <w:r w:rsidRPr="003C2DEA">
              <w:rPr>
                <w:sz w:val="26"/>
                <w:szCs w:val="26"/>
              </w:rPr>
              <w:t>a</w:t>
            </w:r>
          </w:p>
        </w:tc>
        <w:tc>
          <w:tcPr>
            <w:tcW w:w="6128" w:type="dxa"/>
            <w:tcBorders>
              <w:top w:val="nil"/>
              <w:left w:val="nil"/>
              <w:bottom w:val="single" w:sz="4" w:space="0" w:color="auto"/>
              <w:right w:val="single" w:sz="4" w:space="0" w:color="auto"/>
            </w:tcBorders>
            <w:shd w:val="clear" w:color="000000" w:fill="FFFFFF"/>
            <w:vAlign w:val="center"/>
            <w:hideMark/>
          </w:tcPr>
          <w:p w14:paraId="5F35186C" w14:textId="77777777" w:rsidR="00225F36" w:rsidRPr="003C2DEA" w:rsidRDefault="00225F36" w:rsidP="00326A7A">
            <w:pPr>
              <w:jc w:val="both"/>
              <w:rPr>
                <w:sz w:val="26"/>
                <w:szCs w:val="26"/>
              </w:rPr>
            </w:pPr>
            <w:r w:rsidRPr="003C2DEA">
              <w:rPr>
                <w:sz w:val="26"/>
                <w:szCs w:val="26"/>
              </w:rPr>
              <w:t>Chi hỗ trợ người trực tiếp khám, xét nghiệm (bao gồm bác sỹ, y sỹ, y tá, điều dưỡng, hộ sinh, kỹ thuật viên xét nghiệm)</w:t>
            </w:r>
          </w:p>
        </w:tc>
        <w:tc>
          <w:tcPr>
            <w:tcW w:w="2693" w:type="dxa"/>
            <w:tcBorders>
              <w:top w:val="nil"/>
              <w:left w:val="nil"/>
              <w:bottom w:val="single" w:sz="4" w:space="0" w:color="auto"/>
              <w:right w:val="single" w:sz="4" w:space="0" w:color="auto"/>
            </w:tcBorders>
            <w:shd w:val="clear" w:color="000000" w:fill="FFFFFF"/>
            <w:vAlign w:val="center"/>
            <w:hideMark/>
          </w:tcPr>
          <w:p w14:paraId="12F6D6CE" w14:textId="77777777" w:rsidR="00225F36" w:rsidRPr="003C2DEA" w:rsidRDefault="00225F36" w:rsidP="008B6972">
            <w:pPr>
              <w:jc w:val="center"/>
              <w:rPr>
                <w:sz w:val="26"/>
                <w:szCs w:val="26"/>
              </w:rPr>
            </w:pPr>
          </w:p>
        </w:tc>
      </w:tr>
      <w:tr w:rsidR="00225F36" w:rsidRPr="003C2DEA" w14:paraId="33587277"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0E2016" w14:textId="77777777" w:rsidR="00225F36" w:rsidRPr="003C2DEA" w:rsidRDefault="0090070A" w:rsidP="008B6972">
            <w:pPr>
              <w:jc w:val="center"/>
              <w:rPr>
                <w:sz w:val="26"/>
                <w:szCs w:val="26"/>
              </w:rPr>
            </w:pPr>
            <w:r w:rsidRPr="003C2DEA">
              <w:rPr>
                <w:sz w:val="26"/>
                <w:szCs w:val="26"/>
              </w:rPr>
              <w:t>-</w:t>
            </w:r>
          </w:p>
        </w:tc>
        <w:tc>
          <w:tcPr>
            <w:tcW w:w="6128" w:type="dxa"/>
            <w:tcBorders>
              <w:top w:val="nil"/>
              <w:left w:val="nil"/>
              <w:bottom w:val="single" w:sz="4" w:space="0" w:color="auto"/>
              <w:right w:val="single" w:sz="4" w:space="0" w:color="auto"/>
            </w:tcBorders>
            <w:shd w:val="clear" w:color="000000" w:fill="FFFFFF"/>
            <w:vAlign w:val="center"/>
            <w:hideMark/>
          </w:tcPr>
          <w:p w14:paraId="3EF1B3C6" w14:textId="77777777" w:rsidR="00225F36" w:rsidRPr="003C2DEA" w:rsidRDefault="00225F36" w:rsidP="008B6972">
            <w:pPr>
              <w:jc w:val="both"/>
              <w:rPr>
                <w:sz w:val="26"/>
                <w:szCs w:val="26"/>
              </w:rPr>
            </w:pPr>
            <w:r w:rsidRPr="003C2DEA">
              <w:rPr>
                <w:sz w:val="26"/>
                <w:szCs w:val="26"/>
              </w:rPr>
              <w:t>Xã ĐBKK</w:t>
            </w:r>
          </w:p>
        </w:tc>
        <w:tc>
          <w:tcPr>
            <w:tcW w:w="2693" w:type="dxa"/>
            <w:tcBorders>
              <w:top w:val="nil"/>
              <w:left w:val="nil"/>
              <w:bottom w:val="single" w:sz="4" w:space="0" w:color="auto"/>
              <w:right w:val="single" w:sz="4" w:space="0" w:color="auto"/>
            </w:tcBorders>
            <w:shd w:val="clear" w:color="000000" w:fill="FFFFFF"/>
            <w:vAlign w:val="center"/>
            <w:hideMark/>
          </w:tcPr>
          <w:p w14:paraId="598A8D38" w14:textId="77777777" w:rsidR="00225F36" w:rsidRPr="003C2DEA" w:rsidRDefault="00225F36" w:rsidP="00D20447">
            <w:pPr>
              <w:jc w:val="center"/>
              <w:rPr>
                <w:sz w:val="26"/>
                <w:szCs w:val="26"/>
              </w:rPr>
            </w:pPr>
            <w:r w:rsidRPr="003C2DEA">
              <w:rPr>
                <w:sz w:val="26"/>
                <w:szCs w:val="26"/>
              </w:rPr>
              <w:t>62.500 đồng/người/ngày</w:t>
            </w:r>
          </w:p>
        </w:tc>
      </w:tr>
      <w:tr w:rsidR="00225F36" w:rsidRPr="003C2DEA" w14:paraId="674C84D2"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2BFFE4" w14:textId="77777777" w:rsidR="00225F36" w:rsidRPr="003C2DEA" w:rsidRDefault="0090070A" w:rsidP="008B6972">
            <w:pPr>
              <w:jc w:val="center"/>
              <w:rPr>
                <w:sz w:val="26"/>
                <w:szCs w:val="26"/>
              </w:rPr>
            </w:pPr>
            <w:r w:rsidRPr="003C2DEA">
              <w:rPr>
                <w:sz w:val="26"/>
                <w:szCs w:val="26"/>
              </w:rPr>
              <w:t>-</w:t>
            </w:r>
          </w:p>
        </w:tc>
        <w:tc>
          <w:tcPr>
            <w:tcW w:w="6128" w:type="dxa"/>
            <w:tcBorders>
              <w:top w:val="nil"/>
              <w:left w:val="nil"/>
              <w:bottom w:val="single" w:sz="4" w:space="0" w:color="auto"/>
              <w:right w:val="single" w:sz="4" w:space="0" w:color="auto"/>
            </w:tcBorders>
            <w:shd w:val="clear" w:color="000000" w:fill="FFFFFF"/>
            <w:vAlign w:val="center"/>
            <w:hideMark/>
          </w:tcPr>
          <w:p w14:paraId="2A04C4AB" w14:textId="77777777" w:rsidR="00225F36" w:rsidRPr="003C2DEA" w:rsidRDefault="00225F36" w:rsidP="008B6972">
            <w:pPr>
              <w:jc w:val="both"/>
              <w:rPr>
                <w:sz w:val="26"/>
                <w:szCs w:val="26"/>
              </w:rPr>
            </w:pPr>
            <w:r w:rsidRPr="003C2DEA">
              <w:rPr>
                <w:sz w:val="26"/>
                <w:szCs w:val="26"/>
              </w:rPr>
              <w:t>Các xã còn lại</w:t>
            </w:r>
          </w:p>
        </w:tc>
        <w:tc>
          <w:tcPr>
            <w:tcW w:w="2693" w:type="dxa"/>
            <w:tcBorders>
              <w:top w:val="nil"/>
              <w:left w:val="nil"/>
              <w:bottom w:val="single" w:sz="4" w:space="0" w:color="auto"/>
              <w:right w:val="single" w:sz="4" w:space="0" w:color="auto"/>
            </w:tcBorders>
            <w:shd w:val="clear" w:color="000000" w:fill="FFFFFF"/>
            <w:vAlign w:val="center"/>
            <w:hideMark/>
          </w:tcPr>
          <w:p w14:paraId="13F98ABF" w14:textId="77777777" w:rsidR="00225F36" w:rsidRPr="003C2DEA" w:rsidRDefault="00225F36" w:rsidP="00D20447">
            <w:pPr>
              <w:jc w:val="center"/>
              <w:rPr>
                <w:sz w:val="26"/>
                <w:szCs w:val="26"/>
              </w:rPr>
            </w:pPr>
            <w:r w:rsidRPr="003C2DEA">
              <w:rPr>
                <w:sz w:val="26"/>
                <w:szCs w:val="26"/>
              </w:rPr>
              <w:t>45.000 đồng/người/ngày</w:t>
            </w:r>
          </w:p>
        </w:tc>
      </w:tr>
      <w:tr w:rsidR="00225F36" w:rsidRPr="003C2DEA" w14:paraId="7EBD9375"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905868" w14:textId="77777777" w:rsidR="00225F36" w:rsidRPr="003C2DEA" w:rsidRDefault="0090070A" w:rsidP="008B6972">
            <w:pPr>
              <w:jc w:val="center"/>
              <w:rPr>
                <w:sz w:val="26"/>
                <w:szCs w:val="26"/>
              </w:rPr>
            </w:pPr>
            <w:r w:rsidRPr="003C2DEA">
              <w:rPr>
                <w:sz w:val="26"/>
                <w:szCs w:val="26"/>
              </w:rPr>
              <w:t>b</w:t>
            </w:r>
          </w:p>
        </w:tc>
        <w:tc>
          <w:tcPr>
            <w:tcW w:w="6128" w:type="dxa"/>
            <w:tcBorders>
              <w:top w:val="nil"/>
              <w:left w:val="nil"/>
              <w:bottom w:val="single" w:sz="4" w:space="0" w:color="auto"/>
              <w:right w:val="single" w:sz="4" w:space="0" w:color="auto"/>
            </w:tcBorders>
            <w:shd w:val="clear" w:color="000000" w:fill="FFFFFF"/>
            <w:vAlign w:val="center"/>
            <w:hideMark/>
          </w:tcPr>
          <w:p w14:paraId="259C921B" w14:textId="77777777" w:rsidR="00225F36" w:rsidRPr="003C2DEA" w:rsidRDefault="00225F36" w:rsidP="00326A7A">
            <w:pPr>
              <w:jc w:val="both"/>
              <w:rPr>
                <w:sz w:val="26"/>
                <w:szCs w:val="26"/>
              </w:rPr>
            </w:pPr>
            <w:r w:rsidRPr="003C2DEA">
              <w:rPr>
                <w:sz w:val="26"/>
                <w:szCs w:val="26"/>
              </w:rPr>
              <w:t>Chi hỗ trợ các đối tượng khác trực tiếp phục vụ công tác khám sàng lọc</w:t>
            </w:r>
          </w:p>
        </w:tc>
        <w:tc>
          <w:tcPr>
            <w:tcW w:w="2693" w:type="dxa"/>
            <w:tcBorders>
              <w:top w:val="nil"/>
              <w:left w:val="nil"/>
              <w:bottom w:val="single" w:sz="4" w:space="0" w:color="auto"/>
              <w:right w:val="single" w:sz="4" w:space="0" w:color="auto"/>
            </w:tcBorders>
            <w:shd w:val="clear" w:color="000000" w:fill="FFFFFF"/>
            <w:vAlign w:val="center"/>
            <w:hideMark/>
          </w:tcPr>
          <w:p w14:paraId="029DE742" w14:textId="77777777" w:rsidR="00225F36" w:rsidRPr="003C2DEA" w:rsidRDefault="00225F36" w:rsidP="00D20447">
            <w:pPr>
              <w:jc w:val="center"/>
              <w:rPr>
                <w:sz w:val="26"/>
                <w:szCs w:val="26"/>
              </w:rPr>
            </w:pPr>
          </w:p>
        </w:tc>
      </w:tr>
      <w:tr w:rsidR="00225F36" w:rsidRPr="003C2DEA" w14:paraId="60187098"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CEF075" w14:textId="77777777" w:rsidR="00225F36" w:rsidRPr="003C2DEA" w:rsidRDefault="0090070A" w:rsidP="008B6972">
            <w:pPr>
              <w:jc w:val="center"/>
              <w:rPr>
                <w:sz w:val="26"/>
                <w:szCs w:val="26"/>
              </w:rPr>
            </w:pPr>
            <w:r w:rsidRPr="003C2DEA">
              <w:rPr>
                <w:sz w:val="26"/>
                <w:szCs w:val="26"/>
              </w:rPr>
              <w:t>-</w:t>
            </w:r>
          </w:p>
        </w:tc>
        <w:tc>
          <w:tcPr>
            <w:tcW w:w="6128" w:type="dxa"/>
            <w:tcBorders>
              <w:top w:val="nil"/>
              <w:left w:val="nil"/>
              <w:bottom w:val="single" w:sz="4" w:space="0" w:color="auto"/>
              <w:right w:val="single" w:sz="4" w:space="0" w:color="auto"/>
            </w:tcBorders>
            <w:shd w:val="clear" w:color="000000" w:fill="FFFFFF"/>
            <w:vAlign w:val="center"/>
            <w:hideMark/>
          </w:tcPr>
          <w:p w14:paraId="22EB9A23" w14:textId="77777777" w:rsidR="00225F36" w:rsidRPr="003C2DEA" w:rsidRDefault="00225F36" w:rsidP="008B6972">
            <w:pPr>
              <w:jc w:val="both"/>
              <w:rPr>
                <w:sz w:val="26"/>
                <w:szCs w:val="26"/>
              </w:rPr>
            </w:pPr>
            <w:r w:rsidRPr="003C2DEA">
              <w:rPr>
                <w:sz w:val="26"/>
                <w:szCs w:val="26"/>
              </w:rPr>
              <w:t>Xã ĐBKK</w:t>
            </w:r>
          </w:p>
        </w:tc>
        <w:tc>
          <w:tcPr>
            <w:tcW w:w="2693" w:type="dxa"/>
            <w:tcBorders>
              <w:top w:val="nil"/>
              <w:left w:val="nil"/>
              <w:bottom w:val="single" w:sz="4" w:space="0" w:color="auto"/>
              <w:right w:val="single" w:sz="4" w:space="0" w:color="auto"/>
            </w:tcBorders>
            <w:shd w:val="clear" w:color="000000" w:fill="FFFFFF"/>
            <w:vAlign w:val="center"/>
            <w:hideMark/>
          </w:tcPr>
          <w:p w14:paraId="4384FE31" w14:textId="77777777" w:rsidR="00225F36" w:rsidRPr="003C2DEA" w:rsidRDefault="00225F36" w:rsidP="00D20447">
            <w:pPr>
              <w:jc w:val="center"/>
              <w:rPr>
                <w:sz w:val="26"/>
                <w:szCs w:val="26"/>
              </w:rPr>
            </w:pPr>
            <w:r w:rsidRPr="003C2DEA">
              <w:rPr>
                <w:sz w:val="26"/>
                <w:szCs w:val="26"/>
              </w:rPr>
              <w:t>32.500 đồng/người/ngày</w:t>
            </w:r>
          </w:p>
        </w:tc>
      </w:tr>
      <w:tr w:rsidR="00225F36" w:rsidRPr="003C2DEA" w14:paraId="23E1E2E8" w14:textId="77777777" w:rsidTr="003C2DEA">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A46C69" w14:textId="77777777" w:rsidR="00225F36" w:rsidRPr="003C2DEA" w:rsidRDefault="0090070A" w:rsidP="008B6972">
            <w:pPr>
              <w:jc w:val="center"/>
              <w:rPr>
                <w:sz w:val="26"/>
                <w:szCs w:val="26"/>
              </w:rPr>
            </w:pPr>
            <w:r w:rsidRPr="003C2DEA">
              <w:rPr>
                <w:sz w:val="26"/>
                <w:szCs w:val="26"/>
              </w:rPr>
              <w:t>-</w:t>
            </w:r>
          </w:p>
        </w:tc>
        <w:tc>
          <w:tcPr>
            <w:tcW w:w="6128" w:type="dxa"/>
            <w:tcBorders>
              <w:top w:val="nil"/>
              <w:left w:val="nil"/>
              <w:bottom w:val="single" w:sz="4" w:space="0" w:color="auto"/>
              <w:right w:val="single" w:sz="4" w:space="0" w:color="auto"/>
            </w:tcBorders>
            <w:shd w:val="clear" w:color="000000" w:fill="FFFFFF"/>
            <w:vAlign w:val="center"/>
            <w:hideMark/>
          </w:tcPr>
          <w:p w14:paraId="52DFAEEB" w14:textId="77777777" w:rsidR="00225F36" w:rsidRPr="003C2DEA" w:rsidRDefault="00225F36" w:rsidP="008B6972">
            <w:pPr>
              <w:jc w:val="both"/>
              <w:rPr>
                <w:sz w:val="26"/>
                <w:szCs w:val="26"/>
              </w:rPr>
            </w:pPr>
            <w:r w:rsidRPr="003C2DEA">
              <w:rPr>
                <w:sz w:val="26"/>
                <w:szCs w:val="26"/>
              </w:rPr>
              <w:t>Các xã còn lại</w:t>
            </w:r>
          </w:p>
        </w:tc>
        <w:tc>
          <w:tcPr>
            <w:tcW w:w="2693" w:type="dxa"/>
            <w:tcBorders>
              <w:top w:val="nil"/>
              <w:left w:val="nil"/>
              <w:bottom w:val="single" w:sz="4" w:space="0" w:color="auto"/>
              <w:right w:val="single" w:sz="4" w:space="0" w:color="auto"/>
            </w:tcBorders>
            <w:shd w:val="clear" w:color="000000" w:fill="FFFFFF"/>
            <w:vAlign w:val="center"/>
            <w:hideMark/>
          </w:tcPr>
          <w:p w14:paraId="6A463EBE" w14:textId="77777777" w:rsidR="00225F36" w:rsidRPr="003C2DEA" w:rsidRDefault="00225F36" w:rsidP="00D20447">
            <w:pPr>
              <w:jc w:val="center"/>
              <w:rPr>
                <w:sz w:val="26"/>
                <w:szCs w:val="26"/>
              </w:rPr>
            </w:pPr>
            <w:r w:rsidRPr="003C2DEA">
              <w:rPr>
                <w:sz w:val="26"/>
                <w:szCs w:val="26"/>
              </w:rPr>
              <w:t>20.000 đồng/người/ngày</w:t>
            </w:r>
          </w:p>
        </w:tc>
      </w:tr>
      <w:tr w:rsidR="00225F36" w:rsidRPr="003C2DEA" w14:paraId="04480193" w14:textId="77777777" w:rsidTr="003C2DEA">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CA96A1" w14:textId="77777777" w:rsidR="00225F36" w:rsidRPr="003C2DEA" w:rsidRDefault="00225F36" w:rsidP="008B6972">
            <w:pPr>
              <w:jc w:val="center"/>
              <w:rPr>
                <w:bCs/>
                <w:sz w:val="26"/>
                <w:szCs w:val="26"/>
              </w:rPr>
            </w:pPr>
            <w:r w:rsidRPr="003C2DEA">
              <w:rPr>
                <w:bCs/>
                <w:sz w:val="26"/>
                <w:szCs w:val="26"/>
              </w:rPr>
              <w:t>3</w:t>
            </w:r>
          </w:p>
        </w:tc>
        <w:tc>
          <w:tcPr>
            <w:tcW w:w="6128" w:type="dxa"/>
            <w:tcBorders>
              <w:top w:val="nil"/>
              <w:left w:val="nil"/>
              <w:bottom w:val="single" w:sz="4" w:space="0" w:color="auto"/>
              <w:right w:val="single" w:sz="4" w:space="0" w:color="auto"/>
            </w:tcBorders>
            <w:shd w:val="clear" w:color="auto" w:fill="auto"/>
            <w:vAlign w:val="center"/>
            <w:hideMark/>
          </w:tcPr>
          <w:p w14:paraId="160168BF" w14:textId="77777777" w:rsidR="00225F36" w:rsidRPr="003C2DEA" w:rsidRDefault="00225F36" w:rsidP="008B6972">
            <w:pPr>
              <w:jc w:val="both"/>
              <w:rPr>
                <w:sz w:val="26"/>
                <w:szCs w:val="26"/>
              </w:rPr>
            </w:pPr>
            <w:r w:rsidRPr="003C2DEA">
              <w:rPr>
                <w:sz w:val="26"/>
                <w:szCs w:val="26"/>
              </w:rPr>
              <w:t>Chi trả công người trực tiếp phun, tẩm hóa chất diệt muỗi</w:t>
            </w:r>
          </w:p>
        </w:tc>
        <w:tc>
          <w:tcPr>
            <w:tcW w:w="2693" w:type="dxa"/>
            <w:tcBorders>
              <w:top w:val="nil"/>
              <w:left w:val="nil"/>
              <w:bottom w:val="single" w:sz="4" w:space="0" w:color="auto"/>
              <w:right w:val="single" w:sz="4" w:space="0" w:color="auto"/>
            </w:tcBorders>
            <w:shd w:val="clear" w:color="auto" w:fill="auto"/>
            <w:vAlign w:val="center"/>
            <w:hideMark/>
          </w:tcPr>
          <w:p w14:paraId="4F1C1B16" w14:textId="77777777" w:rsidR="00225F36" w:rsidRPr="003C2DEA" w:rsidRDefault="00225F36" w:rsidP="008B6972">
            <w:pPr>
              <w:jc w:val="center"/>
              <w:rPr>
                <w:sz w:val="26"/>
                <w:szCs w:val="26"/>
              </w:rPr>
            </w:pPr>
            <w:r w:rsidRPr="003C2DEA">
              <w:rPr>
                <w:sz w:val="26"/>
                <w:szCs w:val="26"/>
              </w:rPr>
              <w:t>50.000 đồng/người/ngày</w:t>
            </w:r>
          </w:p>
        </w:tc>
      </w:tr>
    </w:tbl>
    <w:p w14:paraId="59710B10" w14:textId="77777777" w:rsidR="00BC046C" w:rsidRPr="00602033" w:rsidRDefault="009B14F3" w:rsidP="009F351C">
      <w:pPr>
        <w:spacing w:before="120" w:after="120"/>
        <w:ind w:firstLine="567"/>
        <w:rPr>
          <w:b/>
          <w:sz w:val="28"/>
          <w:szCs w:val="28"/>
        </w:rPr>
      </w:pPr>
      <w:r w:rsidRPr="00602033">
        <w:rPr>
          <w:b/>
          <w:sz w:val="28"/>
          <w:szCs w:val="28"/>
        </w:rPr>
        <w:t>3</w:t>
      </w:r>
      <w:r w:rsidR="00BC046C" w:rsidRPr="00602033">
        <w:rPr>
          <w:b/>
          <w:sz w:val="28"/>
          <w:szCs w:val="28"/>
        </w:rPr>
        <w:t xml:space="preserve">. </w:t>
      </w:r>
      <w:r w:rsidR="00572C67" w:rsidRPr="00602033">
        <w:rPr>
          <w:b/>
          <w:sz w:val="28"/>
          <w:szCs w:val="28"/>
        </w:rPr>
        <w:t xml:space="preserve">Nguồn kinh phí thực hiện: </w:t>
      </w:r>
    </w:p>
    <w:p w14:paraId="60C25A86" w14:textId="77777777" w:rsidR="00572C67" w:rsidRPr="00602033" w:rsidRDefault="00572C67" w:rsidP="009F351C">
      <w:pPr>
        <w:spacing w:before="120" w:after="120"/>
        <w:ind w:firstLine="567"/>
        <w:jc w:val="both"/>
        <w:rPr>
          <w:spacing w:val="-6"/>
          <w:sz w:val="28"/>
          <w:szCs w:val="28"/>
        </w:rPr>
      </w:pPr>
      <w:r w:rsidRPr="00602033">
        <w:rPr>
          <w:spacing w:val="-6"/>
          <w:sz w:val="28"/>
          <w:szCs w:val="28"/>
        </w:rPr>
        <w:t>Từ nguồn kinh phí sự nghiệp y tế</w:t>
      </w:r>
      <w:r w:rsidR="00975708" w:rsidRPr="00602033">
        <w:rPr>
          <w:spacing w:val="-6"/>
          <w:sz w:val="28"/>
          <w:szCs w:val="28"/>
        </w:rPr>
        <w:t xml:space="preserve"> và các nguồn hợp pháp khác theo quy định</w:t>
      </w:r>
      <w:r w:rsidRPr="00602033">
        <w:rPr>
          <w:spacing w:val="-6"/>
          <w:sz w:val="28"/>
          <w:szCs w:val="28"/>
        </w:rPr>
        <w:t>./.</w:t>
      </w:r>
    </w:p>
    <w:sectPr w:rsidR="00572C67" w:rsidRPr="00602033" w:rsidSect="0053426F">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9B81" w14:textId="77777777" w:rsidR="007420E9" w:rsidRDefault="007420E9" w:rsidP="00430099">
      <w:r>
        <w:separator/>
      </w:r>
    </w:p>
  </w:endnote>
  <w:endnote w:type="continuationSeparator" w:id="0">
    <w:p w14:paraId="68648721" w14:textId="77777777" w:rsidR="007420E9" w:rsidRDefault="007420E9" w:rsidP="004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D573" w14:textId="77777777" w:rsidR="007420E9" w:rsidRDefault="007420E9" w:rsidP="00430099">
      <w:r>
        <w:separator/>
      </w:r>
    </w:p>
  </w:footnote>
  <w:footnote w:type="continuationSeparator" w:id="0">
    <w:p w14:paraId="3D7B496A" w14:textId="77777777" w:rsidR="007420E9" w:rsidRDefault="007420E9" w:rsidP="0043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D89D" w14:textId="77777777" w:rsidR="00430099" w:rsidRDefault="00430099">
    <w:pPr>
      <w:pStyle w:val="Header"/>
      <w:jc w:val="center"/>
    </w:pPr>
    <w:r>
      <w:fldChar w:fldCharType="begin"/>
    </w:r>
    <w:r>
      <w:instrText xml:space="preserve"> PAGE   \* MERGEFORMAT </w:instrText>
    </w:r>
    <w:r>
      <w:fldChar w:fldCharType="separate"/>
    </w:r>
    <w:r w:rsidR="0053426F">
      <w:rPr>
        <w:noProof/>
      </w:rPr>
      <w:t>5</w:t>
    </w:r>
    <w:r>
      <w:fldChar w:fldCharType="end"/>
    </w:r>
  </w:p>
  <w:p w14:paraId="4E5F0083" w14:textId="77777777" w:rsidR="00430099" w:rsidRDefault="00430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0E5"/>
    <w:multiLevelType w:val="multilevel"/>
    <w:tmpl w:val="09ECEE44"/>
    <w:lvl w:ilvl="0">
      <w:start w:val="45"/>
      <w:numFmt w:val="decimal"/>
      <w:lvlText w:val="%1.0"/>
      <w:lvlJc w:val="left"/>
      <w:pPr>
        <w:ind w:left="645" w:hanging="645"/>
      </w:pPr>
      <w:rPr>
        <w:rFonts w:hint="default"/>
      </w:rPr>
    </w:lvl>
    <w:lvl w:ilvl="1">
      <w:start w:val="1"/>
      <w:numFmt w:val="decimalZero"/>
      <w:lvlText w:val="%1.%2"/>
      <w:lvlJc w:val="left"/>
      <w:pPr>
        <w:ind w:left="1365" w:hanging="64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7F37556"/>
    <w:multiLevelType w:val="hybridMultilevel"/>
    <w:tmpl w:val="961AE53C"/>
    <w:lvl w:ilvl="0" w:tplc="2EB4F8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F7221"/>
    <w:multiLevelType w:val="hybridMultilevel"/>
    <w:tmpl w:val="58623436"/>
    <w:lvl w:ilvl="0" w:tplc="F2508D5A">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C5829"/>
    <w:multiLevelType w:val="multilevel"/>
    <w:tmpl w:val="E9AAD856"/>
    <w:lvl w:ilvl="0">
      <w:start w:val="45"/>
      <w:numFmt w:val="decimal"/>
      <w:lvlText w:val="%1.0"/>
      <w:lvlJc w:val="left"/>
      <w:pPr>
        <w:ind w:left="1290" w:hanging="645"/>
      </w:pPr>
      <w:rPr>
        <w:rFonts w:hint="default"/>
      </w:rPr>
    </w:lvl>
    <w:lvl w:ilvl="1">
      <w:start w:val="1"/>
      <w:numFmt w:val="decimalZero"/>
      <w:lvlText w:val="%1.%2"/>
      <w:lvlJc w:val="left"/>
      <w:pPr>
        <w:ind w:left="2010" w:hanging="645"/>
      </w:pPr>
      <w:rPr>
        <w:rFonts w:hint="default"/>
      </w:rPr>
    </w:lvl>
    <w:lvl w:ilvl="2">
      <w:start w:val="1"/>
      <w:numFmt w:val="decimal"/>
      <w:lvlText w:val="%1.%2.%3"/>
      <w:lvlJc w:val="left"/>
      <w:pPr>
        <w:ind w:left="2805"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605"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405" w:hanging="1440"/>
      </w:pPr>
      <w:rPr>
        <w:rFonts w:hint="default"/>
      </w:rPr>
    </w:lvl>
    <w:lvl w:ilvl="7">
      <w:start w:val="1"/>
      <w:numFmt w:val="decimal"/>
      <w:lvlText w:val="%1.%2.%3.%4.%5.%6.%7.%8"/>
      <w:lvlJc w:val="left"/>
      <w:pPr>
        <w:ind w:left="7125" w:hanging="1440"/>
      </w:pPr>
      <w:rPr>
        <w:rFonts w:hint="default"/>
      </w:rPr>
    </w:lvl>
    <w:lvl w:ilvl="8">
      <w:start w:val="1"/>
      <w:numFmt w:val="decimal"/>
      <w:lvlText w:val="%1.%2.%3.%4.%5.%6.%7.%8.%9"/>
      <w:lvlJc w:val="left"/>
      <w:pPr>
        <w:ind w:left="7845" w:hanging="1440"/>
      </w:pPr>
      <w:rPr>
        <w:rFonts w:hint="default"/>
      </w:rPr>
    </w:lvl>
  </w:abstractNum>
  <w:abstractNum w:abstractNumId="4" w15:restartNumberingAfterBreak="0">
    <w:nsid w:val="49520A0F"/>
    <w:multiLevelType w:val="hybridMultilevel"/>
    <w:tmpl w:val="FD146D7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F7EB7"/>
    <w:multiLevelType w:val="hybridMultilevel"/>
    <w:tmpl w:val="DDF46230"/>
    <w:lvl w:ilvl="0" w:tplc="8158A47E">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71"/>
    <w:rsid w:val="00005D3B"/>
    <w:rsid w:val="0002037E"/>
    <w:rsid w:val="00037520"/>
    <w:rsid w:val="00064BEC"/>
    <w:rsid w:val="00074C0C"/>
    <w:rsid w:val="000A63D6"/>
    <w:rsid w:val="000C22F6"/>
    <w:rsid w:val="00107060"/>
    <w:rsid w:val="001151F6"/>
    <w:rsid w:val="001164E4"/>
    <w:rsid w:val="00125FA4"/>
    <w:rsid w:val="001422F3"/>
    <w:rsid w:val="00183474"/>
    <w:rsid w:val="001A28F0"/>
    <w:rsid w:val="001B73F3"/>
    <w:rsid w:val="001D1866"/>
    <w:rsid w:val="00225F36"/>
    <w:rsid w:val="002327B3"/>
    <w:rsid w:val="002425C0"/>
    <w:rsid w:val="002615FD"/>
    <w:rsid w:val="00270B10"/>
    <w:rsid w:val="00277E3B"/>
    <w:rsid w:val="00291288"/>
    <w:rsid w:val="002B0B53"/>
    <w:rsid w:val="002F5FA0"/>
    <w:rsid w:val="00326A7A"/>
    <w:rsid w:val="00336E0D"/>
    <w:rsid w:val="003428F5"/>
    <w:rsid w:val="00342969"/>
    <w:rsid w:val="003B01DD"/>
    <w:rsid w:val="003C2DEA"/>
    <w:rsid w:val="003E106A"/>
    <w:rsid w:val="003F2636"/>
    <w:rsid w:val="003F5AB4"/>
    <w:rsid w:val="00426005"/>
    <w:rsid w:val="00430099"/>
    <w:rsid w:val="00472BAE"/>
    <w:rsid w:val="004A4BFB"/>
    <w:rsid w:val="004B1E55"/>
    <w:rsid w:val="004B6922"/>
    <w:rsid w:val="004C6B74"/>
    <w:rsid w:val="004D07E9"/>
    <w:rsid w:val="004D17BB"/>
    <w:rsid w:val="004E73C2"/>
    <w:rsid w:val="004F15E9"/>
    <w:rsid w:val="004F55C3"/>
    <w:rsid w:val="005005A2"/>
    <w:rsid w:val="00503BA3"/>
    <w:rsid w:val="0051251E"/>
    <w:rsid w:val="00520B12"/>
    <w:rsid w:val="00533245"/>
    <w:rsid w:val="0053426F"/>
    <w:rsid w:val="005358DF"/>
    <w:rsid w:val="005419E8"/>
    <w:rsid w:val="005521F2"/>
    <w:rsid w:val="005549B6"/>
    <w:rsid w:val="005557BC"/>
    <w:rsid w:val="00572C67"/>
    <w:rsid w:val="00573E54"/>
    <w:rsid w:val="005860C9"/>
    <w:rsid w:val="005910CB"/>
    <w:rsid w:val="005949BC"/>
    <w:rsid w:val="005A71BD"/>
    <w:rsid w:val="005B5313"/>
    <w:rsid w:val="005C1A74"/>
    <w:rsid w:val="005C1DBF"/>
    <w:rsid w:val="005E3B18"/>
    <w:rsid w:val="00602033"/>
    <w:rsid w:val="00627955"/>
    <w:rsid w:val="00651AE3"/>
    <w:rsid w:val="0066787E"/>
    <w:rsid w:val="006C16E6"/>
    <w:rsid w:val="007420E9"/>
    <w:rsid w:val="00764975"/>
    <w:rsid w:val="007653E5"/>
    <w:rsid w:val="007A3354"/>
    <w:rsid w:val="007A6543"/>
    <w:rsid w:val="007B327B"/>
    <w:rsid w:val="007C0E7F"/>
    <w:rsid w:val="007E560A"/>
    <w:rsid w:val="00813D5D"/>
    <w:rsid w:val="008405AF"/>
    <w:rsid w:val="00842C47"/>
    <w:rsid w:val="00850063"/>
    <w:rsid w:val="00856452"/>
    <w:rsid w:val="00857986"/>
    <w:rsid w:val="00862671"/>
    <w:rsid w:val="00875688"/>
    <w:rsid w:val="00882449"/>
    <w:rsid w:val="0089721E"/>
    <w:rsid w:val="008A621E"/>
    <w:rsid w:val="008B618E"/>
    <w:rsid w:val="008B6972"/>
    <w:rsid w:val="008F2EFB"/>
    <w:rsid w:val="008F7E38"/>
    <w:rsid w:val="0090070A"/>
    <w:rsid w:val="00907920"/>
    <w:rsid w:val="00931A72"/>
    <w:rsid w:val="00951B3A"/>
    <w:rsid w:val="00975708"/>
    <w:rsid w:val="00997D2A"/>
    <w:rsid w:val="009B14F3"/>
    <w:rsid w:val="009E3996"/>
    <w:rsid w:val="009E4262"/>
    <w:rsid w:val="009F351C"/>
    <w:rsid w:val="00A17025"/>
    <w:rsid w:val="00A22C1B"/>
    <w:rsid w:val="00A45583"/>
    <w:rsid w:val="00A456E2"/>
    <w:rsid w:val="00A865DC"/>
    <w:rsid w:val="00AA6392"/>
    <w:rsid w:val="00AC57DA"/>
    <w:rsid w:val="00AC59F8"/>
    <w:rsid w:val="00AE32EB"/>
    <w:rsid w:val="00AF1E03"/>
    <w:rsid w:val="00AF233E"/>
    <w:rsid w:val="00AF5058"/>
    <w:rsid w:val="00B12805"/>
    <w:rsid w:val="00B13F6C"/>
    <w:rsid w:val="00B636A1"/>
    <w:rsid w:val="00B72601"/>
    <w:rsid w:val="00B76033"/>
    <w:rsid w:val="00B82B43"/>
    <w:rsid w:val="00B83507"/>
    <w:rsid w:val="00B877AB"/>
    <w:rsid w:val="00BC046C"/>
    <w:rsid w:val="00BD130E"/>
    <w:rsid w:val="00BD1971"/>
    <w:rsid w:val="00C0715B"/>
    <w:rsid w:val="00C100AA"/>
    <w:rsid w:val="00C1111C"/>
    <w:rsid w:val="00C14821"/>
    <w:rsid w:val="00C5114B"/>
    <w:rsid w:val="00C60F7E"/>
    <w:rsid w:val="00C62E56"/>
    <w:rsid w:val="00C82B63"/>
    <w:rsid w:val="00C97204"/>
    <w:rsid w:val="00CE0E9C"/>
    <w:rsid w:val="00CE69BD"/>
    <w:rsid w:val="00D105CB"/>
    <w:rsid w:val="00D20447"/>
    <w:rsid w:val="00D33FAB"/>
    <w:rsid w:val="00D349A5"/>
    <w:rsid w:val="00D35152"/>
    <w:rsid w:val="00D60A07"/>
    <w:rsid w:val="00DC540A"/>
    <w:rsid w:val="00DC5467"/>
    <w:rsid w:val="00DC7228"/>
    <w:rsid w:val="00DD3279"/>
    <w:rsid w:val="00DD5E15"/>
    <w:rsid w:val="00DE224C"/>
    <w:rsid w:val="00DF15E8"/>
    <w:rsid w:val="00E009FD"/>
    <w:rsid w:val="00E1745C"/>
    <w:rsid w:val="00E31A00"/>
    <w:rsid w:val="00E57EA1"/>
    <w:rsid w:val="00E805BE"/>
    <w:rsid w:val="00E90576"/>
    <w:rsid w:val="00E94B37"/>
    <w:rsid w:val="00EA0D8F"/>
    <w:rsid w:val="00EA6AA7"/>
    <w:rsid w:val="00EB1554"/>
    <w:rsid w:val="00EC0DF8"/>
    <w:rsid w:val="00EC2CFE"/>
    <w:rsid w:val="00ED2DD2"/>
    <w:rsid w:val="00EE366E"/>
    <w:rsid w:val="00EF7C8E"/>
    <w:rsid w:val="00F17939"/>
    <w:rsid w:val="00F35262"/>
    <w:rsid w:val="00F35B64"/>
    <w:rsid w:val="00F7570B"/>
    <w:rsid w:val="00FB1E30"/>
    <w:rsid w:val="00FD4BBD"/>
    <w:rsid w:val="00FD6799"/>
    <w:rsid w:val="00FF006B"/>
    <w:rsid w:val="00FF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87DA"/>
  <w15:chartTrackingRefBased/>
  <w15:docId w15:val="{836A7AF4-4837-40BD-861D-D9E36C8B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7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99"/>
    <w:pPr>
      <w:tabs>
        <w:tab w:val="center" w:pos="4680"/>
        <w:tab w:val="right" w:pos="9360"/>
      </w:tabs>
    </w:pPr>
  </w:style>
  <w:style w:type="character" w:customStyle="1" w:styleId="HeaderChar">
    <w:name w:val="Header Char"/>
    <w:link w:val="Header"/>
    <w:uiPriority w:val="99"/>
    <w:rsid w:val="00430099"/>
    <w:rPr>
      <w:rFonts w:ascii="Times New Roman" w:eastAsia="Times New Roman" w:hAnsi="Times New Roman"/>
    </w:rPr>
  </w:style>
  <w:style w:type="paragraph" w:styleId="Footer">
    <w:name w:val="footer"/>
    <w:basedOn w:val="Normal"/>
    <w:link w:val="FooterChar"/>
    <w:uiPriority w:val="99"/>
    <w:semiHidden/>
    <w:unhideWhenUsed/>
    <w:rsid w:val="00430099"/>
    <w:pPr>
      <w:tabs>
        <w:tab w:val="center" w:pos="4680"/>
        <w:tab w:val="right" w:pos="9360"/>
      </w:tabs>
    </w:pPr>
  </w:style>
  <w:style w:type="character" w:customStyle="1" w:styleId="FooterChar">
    <w:name w:val="Footer Char"/>
    <w:link w:val="Footer"/>
    <w:uiPriority w:val="99"/>
    <w:semiHidden/>
    <w:rsid w:val="00430099"/>
    <w:rPr>
      <w:rFonts w:ascii="Times New Roman" w:eastAsia="Times New Roman" w:hAnsi="Times New Roman"/>
    </w:rPr>
  </w:style>
  <w:style w:type="paragraph" w:styleId="BalloonText">
    <w:name w:val="Balloon Text"/>
    <w:basedOn w:val="Normal"/>
    <w:link w:val="BalloonTextChar"/>
    <w:uiPriority w:val="99"/>
    <w:semiHidden/>
    <w:unhideWhenUsed/>
    <w:rsid w:val="00E009FD"/>
    <w:rPr>
      <w:rFonts w:ascii="Segoe UI" w:hAnsi="Segoe UI" w:cs="Segoe UI"/>
      <w:sz w:val="18"/>
      <w:szCs w:val="18"/>
    </w:rPr>
  </w:style>
  <w:style w:type="character" w:customStyle="1" w:styleId="BalloonTextChar">
    <w:name w:val="Balloon Text Char"/>
    <w:link w:val="BalloonText"/>
    <w:uiPriority w:val="99"/>
    <w:semiHidden/>
    <w:rsid w:val="00E009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1228">
      <w:bodyDiv w:val="1"/>
      <w:marLeft w:val="0"/>
      <w:marRight w:val="0"/>
      <w:marTop w:val="0"/>
      <w:marBottom w:val="0"/>
      <w:divBdr>
        <w:top w:val="none" w:sz="0" w:space="0" w:color="auto"/>
        <w:left w:val="none" w:sz="0" w:space="0" w:color="auto"/>
        <w:bottom w:val="none" w:sz="0" w:space="0" w:color="auto"/>
        <w:right w:val="none" w:sz="0" w:space="0" w:color="auto"/>
      </w:divBdr>
    </w:div>
    <w:div w:id="756100589">
      <w:bodyDiv w:val="1"/>
      <w:marLeft w:val="0"/>
      <w:marRight w:val="0"/>
      <w:marTop w:val="0"/>
      <w:marBottom w:val="0"/>
      <w:divBdr>
        <w:top w:val="none" w:sz="0" w:space="0" w:color="auto"/>
        <w:left w:val="none" w:sz="0" w:space="0" w:color="auto"/>
        <w:bottom w:val="none" w:sz="0" w:space="0" w:color="auto"/>
        <w:right w:val="none" w:sz="0" w:space="0" w:color="auto"/>
      </w:divBdr>
    </w:div>
    <w:div w:id="835533425">
      <w:bodyDiv w:val="1"/>
      <w:marLeft w:val="0"/>
      <w:marRight w:val="0"/>
      <w:marTop w:val="0"/>
      <w:marBottom w:val="0"/>
      <w:divBdr>
        <w:top w:val="none" w:sz="0" w:space="0" w:color="auto"/>
        <w:left w:val="none" w:sz="0" w:space="0" w:color="auto"/>
        <w:bottom w:val="none" w:sz="0" w:space="0" w:color="auto"/>
        <w:right w:val="none" w:sz="0" w:space="0" w:color="auto"/>
      </w:divBdr>
    </w:div>
    <w:div w:id="1364550977">
      <w:bodyDiv w:val="1"/>
      <w:marLeft w:val="0"/>
      <w:marRight w:val="0"/>
      <w:marTop w:val="0"/>
      <w:marBottom w:val="0"/>
      <w:divBdr>
        <w:top w:val="none" w:sz="0" w:space="0" w:color="auto"/>
        <w:left w:val="none" w:sz="0" w:space="0" w:color="auto"/>
        <w:bottom w:val="none" w:sz="0" w:space="0" w:color="auto"/>
        <w:right w:val="none" w:sz="0" w:space="0" w:color="auto"/>
      </w:divBdr>
    </w:div>
    <w:div w:id="15795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6EF67-7F11-452F-A764-D5BEC2BD98CD}">
  <ds:schemaRefs>
    <ds:schemaRef ds:uri="http://schemas.openxmlformats.org/officeDocument/2006/bibliography"/>
  </ds:schemaRefs>
</ds:datastoreItem>
</file>

<file path=customXml/itemProps2.xml><?xml version="1.0" encoding="utf-8"?>
<ds:datastoreItem xmlns:ds="http://schemas.openxmlformats.org/officeDocument/2006/customXml" ds:itemID="{8EF781FD-0D72-4468-A276-A342E1313584}"/>
</file>

<file path=customXml/itemProps3.xml><?xml version="1.0" encoding="utf-8"?>
<ds:datastoreItem xmlns:ds="http://schemas.openxmlformats.org/officeDocument/2006/customXml" ds:itemID="{F91A659E-80EE-4E00-BD17-24BF7F9294A0}"/>
</file>

<file path=customXml/itemProps4.xml><?xml version="1.0" encoding="utf-8"?>
<ds:datastoreItem xmlns:ds="http://schemas.openxmlformats.org/officeDocument/2006/customXml" ds:itemID="{72ED380E-85A7-45AD-A481-3F2766517972}"/>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hp</cp:lastModifiedBy>
  <cp:revision>2</cp:revision>
  <cp:lastPrinted>2021-12-16T03:17:00Z</cp:lastPrinted>
  <dcterms:created xsi:type="dcterms:W3CDTF">2021-12-20T08:31:00Z</dcterms:created>
  <dcterms:modified xsi:type="dcterms:W3CDTF">2021-12-20T08:31:00Z</dcterms:modified>
</cp:coreProperties>
</file>